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390E46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015B1C">
        <w:rPr>
          <w:sz w:val="28"/>
          <w:szCs w:val="28"/>
        </w:rPr>
        <w:t>_</w:t>
      </w:r>
      <w:r>
        <w:rPr>
          <w:sz w:val="28"/>
          <w:szCs w:val="28"/>
        </w:rPr>
        <w:t xml:space="preserve">» </w:t>
      </w:r>
      <w:r w:rsidR="007B1BE4">
        <w:rPr>
          <w:sz w:val="28"/>
          <w:szCs w:val="28"/>
        </w:rPr>
        <w:t xml:space="preserve"> </w:t>
      </w:r>
      <w:r w:rsidR="00015B1C">
        <w:rPr>
          <w:sz w:val="28"/>
          <w:szCs w:val="28"/>
        </w:rPr>
        <w:t>________</w:t>
      </w:r>
      <w:r w:rsidR="007B1BE4">
        <w:rPr>
          <w:sz w:val="28"/>
          <w:szCs w:val="28"/>
        </w:rPr>
        <w:t xml:space="preserve">  20</w:t>
      </w:r>
      <w:r w:rsidR="002A2AAC">
        <w:rPr>
          <w:sz w:val="28"/>
          <w:szCs w:val="28"/>
        </w:rPr>
        <w:t>23г.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1BE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</w:t>
      </w:r>
      <w:r w:rsidR="00015B1C">
        <w:rPr>
          <w:sz w:val="28"/>
          <w:szCs w:val="28"/>
        </w:rPr>
        <w:t xml:space="preserve"> 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015B1C" w:rsidRPr="00015B1C" w:rsidRDefault="00015B1C" w:rsidP="00015B1C">
      <w:pPr>
        <w:pStyle w:val="Standard"/>
        <w:jc w:val="center"/>
        <w:rPr>
          <w:b/>
          <w:sz w:val="28"/>
        </w:rPr>
      </w:pPr>
      <w:r w:rsidRPr="00015B1C">
        <w:rPr>
          <w:rFonts w:hint="eastAsia"/>
          <w:b/>
          <w:sz w:val="28"/>
        </w:rPr>
        <w:t>Об утверждении годового отчета о реализации</w:t>
      </w:r>
    </w:p>
    <w:p w:rsidR="002D715A" w:rsidRPr="002D715A" w:rsidRDefault="00015B1C" w:rsidP="00015B1C">
      <w:pPr>
        <w:pStyle w:val="Standard"/>
        <w:jc w:val="center"/>
        <w:rPr>
          <w:sz w:val="28"/>
        </w:rPr>
      </w:pPr>
      <w:r w:rsidRPr="00015B1C">
        <w:rPr>
          <w:rFonts w:hint="eastAsia"/>
          <w:b/>
          <w:sz w:val="28"/>
        </w:rPr>
        <w:t>муниципальной программы</w:t>
      </w:r>
      <w:r w:rsidRPr="00015B1C">
        <w:rPr>
          <w:b/>
          <w:sz w:val="28"/>
        </w:rPr>
        <w:t xml:space="preserve"> </w:t>
      </w:r>
      <w:r w:rsidR="000E6376">
        <w:rPr>
          <w:b/>
          <w:sz w:val="28"/>
        </w:rPr>
        <w:t>Васильево-Ханжоновского сельского поселения</w:t>
      </w:r>
      <w:r w:rsidR="000F1E0D">
        <w:rPr>
          <w:b/>
          <w:sz w:val="28"/>
        </w:rPr>
        <w:t xml:space="preserve">  «Развитие культуры и искусства</w:t>
      </w:r>
      <w:r w:rsidR="002D715A" w:rsidRPr="002D715A">
        <w:rPr>
          <w:b/>
          <w:sz w:val="28"/>
        </w:rPr>
        <w:t>»</w:t>
      </w:r>
      <w:r>
        <w:rPr>
          <w:b/>
          <w:sz w:val="28"/>
        </w:rPr>
        <w:t xml:space="preserve"> за 2022 год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2D715A" w:rsidRPr="00015B1C" w:rsidRDefault="00015B1C" w:rsidP="000E6376">
      <w:pPr>
        <w:pStyle w:val="ConsPlusCell"/>
        <w:ind w:firstLine="709"/>
        <w:jc w:val="both"/>
      </w:pPr>
      <w:r w:rsidRPr="00015B1C">
        <w:rPr>
          <w:rFonts w:hint="eastAsia"/>
          <w:sz w:val="28"/>
          <w:szCs w:val="28"/>
        </w:rPr>
        <w:t>В соответствии с постановлением Администрации Васильево-Ханжоно</w:t>
      </w:r>
      <w:r>
        <w:rPr>
          <w:rFonts w:hint="eastAsia"/>
          <w:sz w:val="28"/>
          <w:szCs w:val="28"/>
        </w:rPr>
        <w:t xml:space="preserve">вского сельского поселения от </w:t>
      </w:r>
      <w:r>
        <w:rPr>
          <w:sz w:val="28"/>
          <w:szCs w:val="28"/>
        </w:rPr>
        <w:t>03</w:t>
      </w:r>
      <w:r>
        <w:rPr>
          <w:rFonts w:hint="eastAsia"/>
          <w:sz w:val="28"/>
          <w:szCs w:val="28"/>
        </w:rPr>
        <w:t>.09.201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г. № </w:t>
      </w:r>
      <w:r>
        <w:rPr>
          <w:sz w:val="28"/>
          <w:szCs w:val="28"/>
        </w:rPr>
        <w:t>55</w:t>
      </w:r>
      <w:r w:rsidRPr="00015B1C">
        <w:rPr>
          <w:rFonts w:hint="eastAsia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Васильево-Ханж</w:t>
      </w:r>
      <w:r>
        <w:rPr>
          <w:rFonts w:hint="eastAsia"/>
          <w:sz w:val="28"/>
          <w:szCs w:val="28"/>
        </w:rPr>
        <w:t>оновского  сельского поселения»</w:t>
      </w:r>
      <w:r>
        <w:rPr>
          <w:sz w:val="28"/>
          <w:szCs w:val="28"/>
        </w:rPr>
        <w:t xml:space="preserve">, распоряжением Администрации Васильево-Ханжоновского сельского поселения от </w:t>
      </w:r>
      <w:r w:rsidRPr="00015B1C">
        <w:rPr>
          <w:rFonts w:hint="eastAsia"/>
          <w:sz w:val="28"/>
          <w:szCs w:val="28"/>
        </w:rPr>
        <w:t>16.08.2013г. №159  «Об утверждении методических рекомендаций по разработке и реализации муниципальных программ Васильево-Ханжоновского сельского поселения»</w:t>
      </w: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Администрация Васильево-Ханжоновского сельского поселения </w:t>
      </w:r>
      <w:r w:rsidRPr="00015B1C">
        <w:rPr>
          <w:b/>
          <w:bCs/>
          <w:sz w:val="28"/>
          <w:szCs w:val="28"/>
        </w:rPr>
        <w:t>постановляе</w:t>
      </w:r>
      <w:r w:rsidR="002D715A" w:rsidRPr="00015B1C">
        <w:rPr>
          <w:b/>
          <w:bCs/>
          <w:sz w:val="28"/>
          <w:szCs w:val="28"/>
        </w:rPr>
        <w:t>т:</w:t>
      </w:r>
    </w:p>
    <w:p w:rsidR="002D715A" w:rsidRPr="00015B1C" w:rsidRDefault="002D715A" w:rsidP="002D715A">
      <w:pPr>
        <w:pStyle w:val="ConsPlusCell"/>
        <w:jc w:val="both"/>
      </w:pP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Утвердить годовой отчет о реализации за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 муниципальной программы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«Развитие </w:t>
      </w:r>
      <w:r w:rsid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культуры и искусства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согласно приложению к настоящему постановлению.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 Настоящее постановление подлежит размещению на официальном сайте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166CF9" w:rsidRPr="00166CF9" w:rsidRDefault="002A2AAC" w:rsidP="00166CF9">
      <w:pPr>
        <w:pStyle w:val="ConsPlusCell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="00166CF9" w:rsidRPr="00166CF9">
        <w:rPr>
          <w:rFonts w:hint="eastAsia"/>
          <w:b/>
          <w:sz w:val="28"/>
          <w:szCs w:val="28"/>
        </w:rPr>
        <w:t xml:space="preserve"> Администрации</w:t>
      </w:r>
    </w:p>
    <w:p w:rsidR="00166CF9" w:rsidRPr="00166CF9" w:rsidRDefault="00166CF9" w:rsidP="00166CF9">
      <w:pPr>
        <w:pStyle w:val="ConsPlusCell"/>
        <w:rPr>
          <w:b/>
          <w:sz w:val="28"/>
          <w:szCs w:val="28"/>
        </w:rPr>
      </w:pPr>
      <w:r w:rsidRPr="00166CF9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166CF9" w:rsidP="00166CF9">
      <w:pPr>
        <w:pStyle w:val="ConsPlusCell"/>
        <w:rPr>
          <w:b/>
          <w:bCs/>
        </w:rPr>
      </w:pPr>
      <w:r w:rsidRPr="00166CF9">
        <w:rPr>
          <w:rFonts w:hint="eastAsia"/>
          <w:b/>
          <w:sz w:val="28"/>
          <w:szCs w:val="28"/>
        </w:rPr>
        <w:t>сел</w:t>
      </w:r>
      <w:r>
        <w:rPr>
          <w:rFonts w:hint="eastAsia"/>
          <w:b/>
          <w:sz w:val="28"/>
          <w:szCs w:val="28"/>
        </w:rPr>
        <w:t>ьского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</w:t>
      </w:r>
      <w:r w:rsidRPr="00166CF9">
        <w:rPr>
          <w:rFonts w:hint="eastAsia"/>
          <w:b/>
          <w:sz w:val="28"/>
          <w:szCs w:val="28"/>
        </w:rPr>
        <w:t xml:space="preserve">                                    </w:t>
      </w:r>
      <w:r w:rsidR="002A2AAC">
        <w:rPr>
          <w:b/>
          <w:sz w:val="28"/>
          <w:szCs w:val="28"/>
        </w:rPr>
        <w:t>С.Н. Зацарная</w:t>
      </w: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0E6376" w:rsidRDefault="000E6376" w:rsidP="00015B1C">
      <w:pPr>
        <w:pStyle w:val="ConsPlusCell"/>
        <w:rPr>
          <w:b/>
          <w:bCs/>
        </w:rPr>
      </w:pPr>
    </w:p>
    <w:p w:rsidR="000E6376" w:rsidRDefault="000E6376" w:rsidP="002D715A">
      <w:pPr>
        <w:pStyle w:val="ConsPlusCell"/>
        <w:jc w:val="right"/>
        <w:rPr>
          <w:b/>
          <w:bCs/>
        </w:rPr>
      </w:pPr>
    </w:p>
    <w:p w:rsidR="000E6376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 вносит сектор экономики и финансов</w:t>
      </w:r>
    </w:p>
    <w:p w:rsidR="00166CF9" w:rsidRPr="00015B1C" w:rsidRDefault="006A6F49" w:rsidP="00015B1C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</w:t>
      </w:r>
      <w:r w:rsidR="00015B1C">
        <w:rPr>
          <w:bCs/>
          <w:sz w:val="22"/>
          <w:szCs w:val="22"/>
        </w:rPr>
        <w:t>анжоновского сельского поселения</w:t>
      </w:r>
    </w:p>
    <w:p w:rsidR="000F1E0D" w:rsidRDefault="000F1E0D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F1E0D" w:rsidRDefault="000F1E0D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Приложение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к постановлению Администрации</w:t>
      </w:r>
    </w:p>
    <w:p w:rsidR="00015B1C" w:rsidRPr="00015B1C" w:rsidRDefault="00F82F78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015B1C"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«_» _______2023 №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0F1E0D" w:rsidRPr="000F1E0D" w:rsidRDefault="000F1E0D" w:rsidP="000F1E0D">
      <w:pPr>
        <w:widowControl/>
        <w:tabs>
          <w:tab w:val="left" w:pos="135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Отчет</w:t>
      </w:r>
    </w:p>
    <w:p w:rsidR="000F1E0D" w:rsidRPr="000F1E0D" w:rsidRDefault="000F1E0D" w:rsidP="000F1E0D">
      <w:pPr>
        <w:widowControl/>
        <w:tabs>
          <w:tab w:val="left" w:pos="135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 реализации в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году муниципальной программы </w:t>
      </w:r>
      <w:r w:rsidRPr="000F1E0D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Васильево-Ханжоновского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«Развитие культуры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искусства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</w:p>
    <w:p w:rsidR="000F1E0D" w:rsidRPr="000F1E0D" w:rsidRDefault="000F1E0D" w:rsidP="000F1E0D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1E0D" w:rsidRPr="000F1E0D" w:rsidRDefault="000F1E0D" w:rsidP="000F1E0D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Конкретные результаты реализации муниципальной программы,</w:t>
      </w:r>
    </w:p>
    <w:p w:rsidR="000F1E0D" w:rsidRPr="000F1E0D" w:rsidRDefault="000F1E0D" w:rsidP="000F1E0D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достигнутые</w:t>
      </w:r>
      <w:proofErr w:type="gram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</w:t>
      </w:r>
    </w:p>
    <w:p w:rsidR="000F1E0D" w:rsidRPr="000F1E0D" w:rsidRDefault="000F1E0D" w:rsidP="000F1E0D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1E0D" w:rsidRPr="000F1E0D" w:rsidRDefault="000F1E0D" w:rsidP="000F1E0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</w:t>
      </w:r>
      <w:proofErr w:type="gramStart"/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целях сохранения культурного и исторического наследия </w:t>
      </w:r>
      <w:r w:rsidRPr="000F1E0D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поселения, обеспечения доступа граждан к культурным ценностям и участию в культурной жизни, реализации творческого потенциала населения </w:t>
      </w:r>
      <w:r w:rsidRPr="000F1E0D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поселения, в рамках реализации муниципальной программы </w:t>
      </w:r>
      <w:r w:rsidRPr="000F1E0D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«Развитие культуры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искусства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», утвержденной постановлением Администрации </w:t>
      </w:r>
      <w:r w:rsidRPr="000F1E0D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09.01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.201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9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12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(далее – программа), ответственным исполнителем и участниками программы в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году реализован</w:t>
      </w:r>
      <w:proofErr w:type="gramEnd"/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комплекс мероприятий, в результате которых: 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- увеличилось количество и уровень проведения культурно-массовых мероприятий; 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улучшилась материально-технической база учреждений культуры; 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повысилось качество и уровень оказания услуг учреждениями культуры; 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штат укомплектован квалифицированными кадрами, которые постоянно повышают уровень квалификации; 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расширен спектр работ клубных формирований, включая клубы по интересам и творческие самодеятельные коллективы. </w:t>
      </w:r>
    </w:p>
    <w:p w:rsidR="000F1E0D" w:rsidRPr="000F1E0D" w:rsidRDefault="000F1E0D" w:rsidP="000F1E0D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В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году из бюджета </w:t>
      </w:r>
      <w:r w:rsidRPr="000F1E0D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Васильево-Ханжоновского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были выделены денежные средства на финансовое обеспечение выполнения муниципального задания подведомственному учреждению культуры МБУ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«В-Ханжоновский ДК»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сумме </w:t>
      </w:r>
      <w:r w:rsidR="00C059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4427,5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тыс.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рублей.  </w:t>
      </w:r>
    </w:p>
    <w:p w:rsidR="000F1E0D" w:rsidRPr="000F1E0D" w:rsidRDefault="000F1E0D" w:rsidP="000F1E0D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соответствии с указом Президента Российской Федерации от 07.05.2012 года № 597 «О мероприятиях по реализации государственной социальной политики» Администрацией </w:t>
      </w:r>
      <w:r w:rsidR="00C059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ежемесячно проводится мониторинг по доведению средней заработной платы работников </w:t>
      </w:r>
      <w:r w:rsidR="00C059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учреждения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культуры </w:t>
      </w:r>
      <w:r w:rsidR="00C059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до уровня средней заработной платы в Ростовской области. </w:t>
      </w:r>
    </w:p>
    <w:p w:rsidR="000F1E0D" w:rsidRPr="000F1E0D" w:rsidRDefault="00C059B0" w:rsidP="000F1E0D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По состоянию на 01.01.2023</w:t>
      </w:r>
      <w:r w:rsidR="000F1E0D"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г. среднемесячная заработная плата работников муниципальных учреждений культуры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Васильево-Ханжоновского</w:t>
      </w:r>
      <w:r w:rsidR="000F1E0D"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составила </w:t>
      </w:r>
      <w:r w:rsidR="003113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35569,3 рублей</w:t>
      </w:r>
      <w:r w:rsidR="000F1E0D"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0F1E0D" w:rsidRPr="000F1E0D" w:rsidRDefault="000F1E0D" w:rsidP="000F1E0D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059B0" w:rsidRDefault="00C059B0" w:rsidP="000F1E0D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059B0" w:rsidRDefault="00C059B0" w:rsidP="000F1E0D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1E0D" w:rsidRPr="000F1E0D" w:rsidRDefault="000F1E0D" w:rsidP="000F1E0D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2. Результаты реализации основных мероприятий</w:t>
      </w:r>
    </w:p>
    <w:p w:rsidR="000F1E0D" w:rsidRPr="000F1E0D" w:rsidRDefault="000F1E0D" w:rsidP="000F1E0D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разрезе подпрограмм муниципальной программы,</w:t>
      </w:r>
    </w:p>
    <w:p w:rsidR="000F1E0D" w:rsidRPr="000F1E0D" w:rsidRDefault="000F1E0D" w:rsidP="000F1E0D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 также сведения о достижении контрольных событий муниципальной программы</w:t>
      </w:r>
    </w:p>
    <w:p w:rsidR="000F1E0D" w:rsidRPr="000F1E0D" w:rsidRDefault="000F1E0D" w:rsidP="000F1E0D">
      <w:pPr>
        <w:widowControl/>
        <w:tabs>
          <w:tab w:val="left" w:pos="0"/>
        </w:tabs>
        <w:suppressAutoHyphens w:val="0"/>
        <w:autoSpaceDN/>
        <w:ind w:firstLine="85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1E0D" w:rsidRPr="000F1E0D" w:rsidRDefault="00C059B0" w:rsidP="000F1E0D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Достижению результатов в 2022</w:t>
      </w:r>
      <w:r w:rsidR="000F1E0D"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0F1E0D" w:rsidRPr="00433140" w:rsidRDefault="000F1E0D" w:rsidP="00433140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Муниципальная программа «Разв</w:t>
      </w:r>
      <w:r w:rsidR="00433140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итие культуры» включает в себя подпрограмму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«</w:t>
      </w:r>
      <w:r w:rsidRPr="000F1E0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Развитие ку</w:t>
      </w:r>
      <w:r w:rsidR="0043314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льтурно-досуговой деятельности».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 xml:space="preserve">В соответствии с постановлением Администрации </w:t>
      </w:r>
      <w:r w:rsidR="0043314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Васильево-Ханжоновского сельского поселения от 09.01.2019 № 12</w:t>
      </w:r>
      <w:r w:rsidRPr="000F1E0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 xml:space="preserve">, распоряжением Администрации </w:t>
      </w:r>
      <w:r w:rsidR="0043314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Васильево-Ханжоновского</w:t>
      </w:r>
      <w:r w:rsidRPr="000F1E0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 xml:space="preserve"> сельского поселения от </w:t>
      </w:r>
      <w:r w:rsidR="0043314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19.01.2022</w:t>
      </w:r>
      <w:r w:rsidRPr="000F1E0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 xml:space="preserve"> № </w:t>
      </w:r>
      <w:r w:rsidR="0043314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7</w:t>
      </w:r>
      <w:r w:rsidRPr="000F1E0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 xml:space="preserve"> утвержден план реализации</w:t>
      </w:r>
      <w:r w:rsidR="0043314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 xml:space="preserve"> муниципальной программы на 2022</w:t>
      </w:r>
      <w:r w:rsidRPr="000F1E0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 xml:space="preserve"> год.</w:t>
      </w:r>
    </w:p>
    <w:p w:rsidR="000F1E0D" w:rsidRPr="00D53B8E" w:rsidRDefault="000F1E0D" w:rsidP="00D53B8E">
      <w:pPr>
        <w:widowControl/>
        <w:suppressAutoHyphens w:val="0"/>
        <w:autoSpaceDE w:val="0"/>
        <w:adjustRightInd w:val="0"/>
        <w:spacing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рамках реализации осн</w:t>
      </w:r>
      <w:r w:rsidR="004331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овных мероприятий подпрограммы 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«Развитие культурно-досуговой деятел</w:t>
      </w:r>
      <w:r w:rsidR="004331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ьности»» (далее – подпрограмма) на 2022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 предусмотрено </w:t>
      </w:r>
      <w:r w:rsidR="004331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4427,5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тыс. ру</w:t>
      </w:r>
      <w:r w:rsidR="004331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блей. По состоянию на 01.01.2023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фактическое освоение средств составило </w:t>
      </w:r>
      <w:r w:rsidR="004331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3411,2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тыс. рублей или </w:t>
      </w:r>
      <w:r w:rsidR="004331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77,04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%. Это средства местного бюджета.</w:t>
      </w:r>
      <w:r w:rsidRPr="000F1E0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spacing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плане реализации муниципальной программы </w:t>
      </w:r>
      <w:r w:rsidR="00D53B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</w:t>
      </w:r>
      <w:r w:rsidR="00D53B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ения «Развитие культуры» на 2022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 были запланированы контрольные события.</w:t>
      </w:r>
    </w:p>
    <w:p w:rsidR="000F1E0D" w:rsidRPr="000F1E0D" w:rsidRDefault="00D53B8E" w:rsidP="000F1E0D">
      <w:pPr>
        <w:widowControl/>
        <w:suppressAutoHyphens w:val="0"/>
        <w:autoSpaceDE w:val="0"/>
        <w:adjustRightInd w:val="0"/>
        <w:spacing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Подпрограмма </w:t>
      </w:r>
      <w:r w:rsidR="000F1E0D"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- «Развитие культурно-досуговой деятельности».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Контрольное событие подпрограммы -  качественное выполнение муниципального задания в полном объеме. 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Финансовые средства для выполнения контрольного мероприятия исполнены в полном объеме и составили </w:t>
      </w:r>
      <w:r w:rsidR="00D53B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4427,5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тыс. рублей. 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spacing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Контрольное событие данной подпрограммы исполнено в установленный срок.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spacing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Сведения о выполнении основных мероприятий, а также контрольных событий муниципальной программы приведены в приложении №</w:t>
      </w:r>
      <w:r w:rsidR="00D53B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1 к отчету о реализации муниципальной программы.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spacing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 Анализ факторов, повлиявших на ход реализации 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муниципальной программы. 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 ходе анализа и мониторинга исполнения плана реализации муниципальной программы установлено, 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Сведения об использовании бюджетных ассигнований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 внебюджетных средств на реализацию мероприятий муниципальной программы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На реализаци</w:t>
      </w:r>
      <w:r w:rsidR="00D53B8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ю муниципальной программы в 2022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году предусмотрено </w:t>
      </w:r>
      <w:r w:rsidR="00D53B8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4427,5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тыс. рублей. Фактическое освоение средств муниципальной прогр</w:t>
      </w:r>
      <w:r w:rsidR="00D53B8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аммы по итогам 2022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года составило </w:t>
      </w:r>
      <w:r w:rsidR="00D53B8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3411,2 тыс. рублей, или 77,04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%, это средства местного бюджета – </w:t>
      </w:r>
      <w:r w:rsidR="00D53B8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3411,2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тыс.</w:t>
      </w:r>
      <w:r w:rsidR="00D53B8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рублей.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Сведения об использовании бюджетных ассигнований и внебюджетных средств на реализацию муниципальной программы, данные о расходах за счет бюджета Федоровского сельского поселения и областного бюджета представлены в приложении №</w:t>
      </w:r>
      <w:r w:rsidR="00D53B8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2 к отчету о реализации муниципальной программы.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5. 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Сведения о достижении значений показателей (индикаторов)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муниципальной программы, подпрограмм муниципальной программы</w:t>
      </w:r>
      <w:r w:rsidR="00D53B8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за 2022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год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Муниципальной программой «Развитие культуры</w:t>
      </w:r>
      <w:r w:rsidR="00D53B8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и искусства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» подпрограммой «Развитие культурно-досуговой деятельности» предусмотрено 7 показателей, по 7 из которых фактические значения соответствуют </w:t>
      </w:r>
      <w:proofErr w:type="gram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плановым</w:t>
      </w:r>
      <w:proofErr w:type="gram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.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По муниципальной программе «Развитие культуры</w:t>
      </w:r>
      <w:r w:rsidR="00D53B8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и искусства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»: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Показатель 1 «Количество посетителей мероприятий от численности населения в год» -  плановое значение – 100%, фактическое значение -100%;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Показатель 2 «Количество клубных формирований (в том числе любительских объединений и формирований самодеятельного народного творч</w:t>
      </w:r>
      <w:r w:rsid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ества)» - плановое значение - 21, фактическое - 21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;</w:t>
      </w:r>
    </w:p>
    <w:p w:rsidR="000F1E0D" w:rsidRPr="00F43ECE" w:rsidRDefault="00F43ECE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По подпрограмме</w:t>
      </w:r>
      <w:r w:rsidR="000F1E0D"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«Развитие культурно-досуговой деятельности»:</w:t>
      </w:r>
    </w:p>
    <w:p w:rsidR="000F1E0D" w:rsidRPr="00F43ECE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Показатель 1.1. «Разнообразие тематической направленн</w:t>
      </w:r>
      <w:r w:rsid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ости проводимых мероприятий» – </w:t>
      </w: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плановое значение -</w:t>
      </w:r>
      <w:r w:rsid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8, фактическое - 8;</w:t>
      </w:r>
    </w:p>
    <w:p w:rsidR="000F1E0D" w:rsidRPr="00F43ECE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Показатель 1.2. «Степень удовлетворенности населением качеством проводимых мероприятий» – плановое значение - 100%, фактически -   100%;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Показатель 1.3. «Количество публичных выс</w:t>
      </w:r>
      <w:r w:rsid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туплений» планов</w:t>
      </w:r>
      <w:r w:rsidR="009101B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ое значение – </w:t>
      </w:r>
      <w:r w:rsid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60, фактическое - </w:t>
      </w:r>
      <w:r w:rsidR="009101B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64</w:t>
      </w: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.</w:t>
      </w:r>
      <w:bookmarkStart w:id="0" w:name="_GoBack"/>
      <w:bookmarkEnd w:id="0"/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</w:t>
      </w:r>
      <w:r w:rsidR="00D53B8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3 к отчету о реализации муниципальной программы.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lastRenderedPageBreak/>
        <w:t xml:space="preserve">6. Результаты оценки эффективности реализации муниципальной программы 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Эффективность реализаци</w:t>
      </w:r>
      <w:r w:rsidR="00D53B8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 муниципальной программы в 2022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году оценивается на основании степени выполнения целевых показателей, основных мероприятий и оценки эффективности муниципальной программы.</w:t>
      </w:r>
    </w:p>
    <w:p w:rsidR="00F43ECE" w:rsidRPr="000F1E0D" w:rsidRDefault="00F43ECE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0F1E0D" w:rsidRPr="000F1E0D" w:rsidRDefault="000F1E0D" w:rsidP="000F1E0D">
      <w:pPr>
        <w:widowControl/>
        <w:numPr>
          <w:ilvl w:val="0"/>
          <w:numId w:val="4"/>
        </w:num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Степень достижения целевых показателей муниципальной программы, подпрограмм муниципальной программы:</w:t>
      </w:r>
    </w:p>
    <w:p w:rsidR="000F1E0D" w:rsidRPr="00F43ECE" w:rsidRDefault="000F1E0D" w:rsidP="000F1E0D">
      <w:pPr>
        <w:suppressAutoHyphens w:val="0"/>
        <w:autoSpaceDN/>
        <w:spacing w:line="276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Эффективность хода реализации целевого показателя 1 равна 1,0.</w:t>
      </w:r>
    </w:p>
    <w:p w:rsidR="000F1E0D" w:rsidRPr="00F43ECE" w:rsidRDefault="000F1E0D" w:rsidP="000F1E0D">
      <w:pPr>
        <w:suppressAutoHyphens w:val="0"/>
        <w:autoSpaceDN/>
        <w:spacing w:line="276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Эффективность хода реализации целевого показателя 2 равна 1,05.</w:t>
      </w:r>
    </w:p>
    <w:p w:rsidR="000F1E0D" w:rsidRPr="00F43ECE" w:rsidRDefault="000F1E0D" w:rsidP="000F1E0D">
      <w:pPr>
        <w:suppressAutoHyphens w:val="0"/>
        <w:autoSpaceDN/>
        <w:spacing w:line="276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Эффективность хода реализации целевого показателя 1.1 равна 1,0.</w:t>
      </w:r>
    </w:p>
    <w:p w:rsidR="000F1E0D" w:rsidRPr="00F43ECE" w:rsidRDefault="000F1E0D" w:rsidP="000F1E0D">
      <w:pPr>
        <w:suppressAutoHyphens w:val="0"/>
        <w:autoSpaceDN/>
        <w:spacing w:line="276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Эффективность хода реализации целевого показателя 1.2 равна 1,0.</w:t>
      </w:r>
    </w:p>
    <w:p w:rsidR="000F1E0D" w:rsidRPr="00F43ECE" w:rsidRDefault="000F1E0D" w:rsidP="000F1E0D">
      <w:pPr>
        <w:suppressAutoHyphens w:val="0"/>
        <w:autoSpaceDN/>
        <w:spacing w:line="276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bookmarkStart w:id="1" w:name="_Hlk31116326"/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Эффективность хода реализации целевого показателя 1.3 равна 1,07.</w:t>
      </w:r>
    </w:p>
    <w:bookmarkEnd w:id="1"/>
    <w:p w:rsidR="000F1E0D" w:rsidRPr="00F43ECE" w:rsidRDefault="000F1E0D" w:rsidP="000F1E0D">
      <w:pPr>
        <w:suppressAutoHyphens w:val="0"/>
        <w:autoSpaceDN/>
        <w:spacing w:line="276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Эффективность хода реализации целевого показателя 2.1 равна 1,0.</w:t>
      </w:r>
    </w:p>
    <w:p w:rsidR="000F1E0D" w:rsidRPr="000F1E0D" w:rsidRDefault="000F1E0D" w:rsidP="000F1E0D">
      <w:pPr>
        <w:suppressAutoHyphens w:val="0"/>
        <w:autoSpaceDN/>
        <w:spacing w:line="276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Эффективность хода реализации целевого показателя 2.2 равна 1,0.</w:t>
      </w:r>
    </w:p>
    <w:p w:rsidR="000F1E0D" w:rsidRPr="000F1E0D" w:rsidRDefault="000F1E0D" w:rsidP="000F1E0D">
      <w:pPr>
        <w:suppressAutoHyphens w:val="0"/>
        <w:autoSpaceDN/>
        <w:spacing w:line="276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Суммарная оценка степени достижения целевых показателей муниципальной программы:</w:t>
      </w:r>
    </w:p>
    <w:p w:rsidR="000F1E0D" w:rsidRPr="000F1E0D" w:rsidRDefault="000F1E0D" w:rsidP="000F1E0D">
      <w:pPr>
        <w:widowControl/>
        <w:shd w:val="clear" w:color="auto" w:fill="FFFFFF"/>
        <w:suppressAutoHyphens w:val="0"/>
        <w:autoSpaceDN/>
        <w:spacing w:line="235" w:lineRule="auto"/>
        <w:jc w:val="center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2"/>
          <w:position w:val="-24"/>
          <w:sz w:val="28"/>
          <w:szCs w:val="28"/>
          <w:lang w:eastAsia="ru-RU" w:bidi="ar-SA"/>
        </w:rPr>
        <w:drawing>
          <wp:inline distT="0" distB="0" distL="0" distR="0">
            <wp:extent cx="828675" cy="609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E0D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,</w:t>
      </w:r>
    </w:p>
    <w:p w:rsidR="000F1E0D" w:rsidRPr="000F1E0D" w:rsidRDefault="000F1E0D" w:rsidP="000F1E0D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где: </w:t>
      </w:r>
    </w:p>
    <w:p w:rsidR="000F1E0D" w:rsidRPr="000F1E0D" w:rsidRDefault="000F1E0D" w:rsidP="000F1E0D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</w:pPr>
      <w:proofErr w:type="spellStart"/>
      <w:r w:rsidRPr="000F1E0D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Э</w:t>
      </w:r>
      <w:r w:rsidRPr="000F1E0D">
        <w:rPr>
          <w:rFonts w:ascii="Times New Roman" w:eastAsia="Times New Roman" w:hAnsi="Times New Roman" w:cs="Times New Roman"/>
          <w:kern w:val="2"/>
          <w:sz w:val="28"/>
          <w:szCs w:val="28"/>
          <w:vertAlign w:val="subscript"/>
          <w:lang w:eastAsia="en-US" w:bidi="ar-SA"/>
        </w:rPr>
        <w:t>о</w:t>
      </w:r>
      <w:proofErr w:type="spellEnd"/>
      <w:r w:rsidRPr="000F1E0D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 – суммарная оценка степени достижения целевых показателей муниципальной программы;</w:t>
      </w:r>
    </w:p>
    <w:p w:rsidR="000F1E0D" w:rsidRPr="000F1E0D" w:rsidRDefault="000F1E0D" w:rsidP="000F1E0D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</w:pPr>
      <w:proofErr w:type="spellStart"/>
      <w:r w:rsidRPr="000F1E0D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Э</w:t>
      </w:r>
      <w:r w:rsidRPr="000F1E0D">
        <w:rPr>
          <w:rFonts w:ascii="Times New Roman" w:eastAsia="Times New Roman" w:hAnsi="Times New Roman" w:cs="Times New Roman"/>
          <w:kern w:val="2"/>
          <w:sz w:val="28"/>
          <w:szCs w:val="28"/>
          <w:vertAlign w:val="subscript"/>
          <w:lang w:eastAsia="en-US" w:bidi="ar-SA"/>
        </w:rPr>
        <w:t>п</w:t>
      </w:r>
      <w:proofErr w:type="spellEnd"/>
      <w:r w:rsidRPr="000F1E0D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 – эффективность хода реализации целевого показателя муниципальной программы;</w:t>
      </w:r>
    </w:p>
    <w:p w:rsidR="000F1E0D" w:rsidRPr="000F1E0D" w:rsidRDefault="000F1E0D" w:rsidP="000F1E0D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</w:pPr>
      <w:proofErr w:type="spellStart"/>
      <w:r w:rsidRPr="000F1E0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en-US" w:bidi="ar-SA"/>
        </w:rPr>
        <w:t>i</w:t>
      </w:r>
      <w:proofErr w:type="spellEnd"/>
      <w:r w:rsidRPr="000F1E0D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 – </w:t>
      </w:r>
      <w:proofErr w:type="gramStart"/>
      <w:r w:rsidRPr="000F1E0D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номер</w:t>
      </w:r>
      <w:proofErr w:type="gramEnd"/>
      <w:r w:rsidRPr="000F1E0D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 показателя муниципальной программы;</w:t>
      </w:r>
    </w:p>
    <w:p w:rsidR="000F1E0D" w:rsidRPr="000F1E0D" w:rsidRDefault="000F1E0D" w:rsidP="000F1E0D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en-US" w:bidi="ar-SA"/>
        </w:rPr>
        <w:t>n</w:t>
      </w:r>
      <w:r w:rsidRPr="000F1E0D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 – </w:t>
      </w:r>
      <w:proofErr w:type="gramStart"/>
      <w:r w:rsidRPr="000F1E0D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количество</w:t>
      </w:r>
      <w:proofErr w:type="gramEnd"/>
      <w:r w:rsidRPr="000F1E0D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 целевых показателей муниципальной программы.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1E0D" w:rsidRPr="00F43ECE" w:rsidRDefault="000F1E0D" w:rsidP="000F1E0D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 + 1,05 +1+1+ 1,07+1+1</w:t>
      </w:r>
    </w:p>
    <w:p w:rsidR="000F1E0D" w:rsidRPr="00F43ECE" w:rsidRDefault="000F1E0D" w:rsidP="000F1E0D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</w:t>
      </w: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о</w:t>
      </w:r>
      <w:proofErr w:type="spellEnd"/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 xml:space="preserve"> </w:t>
      </w: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= ----------------------------------------------- =  1,02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7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Суммарная оценка степени достижения целевых показателей муниципальной программы составляет 1, что характеризует высокий уровень эффективности реализации муниципальной программы по степени дости</w:t>
      </w:r>
      <w:r w:rsidR="00D53B8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жения целевых показателей в 2022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году.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Этапы расчета бюджетной эффективности реализации муниципальной программы: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степень реализации основных мероприятий: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СР</w:t>
      </w:r>
      <w:r w:rsidRPr="000F1E0D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о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м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= </w:t>
      </w: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в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/ М,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где 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в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 – общее количество мероприятий, запланированных к реализации в отчетном году.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СР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м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= 3 / 3 = 1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степень соответствия запланированному уровню расходов: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1E0D" w:rsidRPr="000F1E0D" w:rsidRDefault="000F1E0D" w:rsidP="000F1E0D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СС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уз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= </w:t>
      </w: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ф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/ </w:t>
      </w: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п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где 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ф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фактические бюджетные расходы на реализацию муниципальной программы в отчетном году;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п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плановые бюджетные ассигнования на реализацию муниципальной программы в отчетном году.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8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СС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уз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= </w:t>
      </w:r>
      <w:r w:rsidR="00252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3411,2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/ </w:t>
      </w:r>
      <w:r w:rsidR="00252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4427,5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= </w:t>
      </w:r>
      <w:r w:rsidR="00252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0,77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1E0D" w:rsidRPr="000F1E0D" w:rsidRDefault="000F1E0D" w:rsidP="000F1E0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3) эффективность использования средств бюджета </w:t>
      </w:r>
      <w:r w:rsidR="00252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Васильево-Ханжоновского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 Неклиновского района: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ис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= </w:t>
      </w: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СР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м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/ </w:t>
      </w: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СС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уз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где 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СР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м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степень реализации всех мероприятий программы;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СС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уз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степень соответствия запланированному уровню расходов из бюджета Федоровского сельского поселения Неклиновского района.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8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ис</w:t>
      </w:r>
      <w:proofErr w:type="spellEnd"/>
      <w:r w:rsidR="00252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= 1,02 / 0,77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= 1,</w:t>
      </w:r>
      <w:r w:rsidR="00252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32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4) Для оценки эффективности реализации программы применяются следующие коэффициенты значимости: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степень достижения целевых показателей</w:t>
      </w:r>
      <w:r w:rsidR="00252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0,5;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реализация основных мероприятий – 0,3;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бюджетная эффективность – 0,2.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Уровень реализации муниципальной программы в целом оценивается по формуле: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УРпр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=</w:t>
      </w: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Эо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х 0,5+СРом х 0,3+Эис х 0,2</w:t>
      </w:r>
    </w:p>
    <w:p w:rsidR="000F1E0D" w:rsidRPr="000F1E0D" w:rsidRDefault="00252925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УРпр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=1,02х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,5+1х0,3+1,32х0,2=1,07</w:t>
      </w:r>
      <w:r w:rsidR="000F1E0D"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Бюджетная эффективность реализации программы признается высокой, в случае если значение </w:t>
      </w: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ис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 xml:space="preserve">  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составляет 0,95 и более.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7. 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Предложения по дальнейшей реализации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муниципальной программы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ходе анализа и мониторинга исполнения плана реализации муниципальной программы определены осн</w:t>
      </w:r>
      <w:r w:rsidR="002529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овные направления работы на 2022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год: 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spacing w:after="65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- сохранение сети учреждений культуры; 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spacing w:after="65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 - укрепление материально-технической базы; 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spacing w:after="65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достижение показателей, предусмотренных Указами Президента.</w:t>
      </w:r>
    </w:p>
    <w:p w:rsidR="000F1E0D" w:rsidRPr="000F1E0D" w:rsidRDefault="000F1E0D" w:rsidP="000F1E0D">
      <w:pPr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Принятие дополнительных мер по реализации и корректировке основных мероприятий не требуется.</w:t>
      </w:r>
    </w:p>
    <w:p w:rsidR="00015B1C" w:rsidRPr="00015B1C" w:rsidRDefault="00015B1C" w:rsidP="00015B1C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15B1C" w:rsidRPr="00015B1C" w:rsidRDefault="00015B1C" w:rsidP="00015B1C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D715A" w:rsidRDefault="002D715A" w:rsidP="00094354">
      <w:pPr>
        <w:pStyle w:val="Standard"/>
        <w:widowControl w:val="0"/>
        <w:autoSpaceDE w:val="0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</w:p>
    <w:p w:rsidR="00F82F78" w:rsidRDefault="00F82F78" w:rsidP="00CA47E6">
      <w:pPr>
        <w:pStyle w:val="Standard"/>
        <w:widowControl w:val="0"/>
        <w:autoSpaceDE w:val="0"/>
        <w:jc w:val="both"/>
        <w:rPr>
          <w:sz w:val="23"/>
          <w:szCs w:val="23"/>
        </w:rPr>
        <w:sectPr w:rsidR="00F82F78" w:rsidSect="00CB7B6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F1E0D" w:rsidRPr="000F1E0D" w:rsidRDefault="000F1E0D" w:rsidP="000F1E0D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>Приложение № 1</w:t>
      </w:r>
    </w:p>
    <w:p w:rsidR="000F1E0D" w:rsidRPr="000F1E0D" w:rsidRDefault="00CA47E6" w:rsidP="000F1E0D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к отчету о реализации в 2022</w:t>
      </w:r>
      <w:r w:rsidR="000F1E0D"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году муниципальной программы</w:t>
      </w:r>
    </w:p>
    <w:p w:rsidR="000F1E0D" w:rsidRPr="000F1E0D" w:rsidRDefault="00CA47E6" w:rsidP="000F1E0D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Васильево-Ханжоновского</w:t>
      </w:r>
      <w:r w:rsidR="000F1E0D"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сельского поселения «Развитие культуры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и искусства</w:t>
      </w:r>
      <w:r w:rsidR="000F1E0D"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»</w:t>
      </w:r>
    </w:p>
    <w:p w:rsidR="000F1E0D" w:rsidRPr="000F1E0D" w:rsidRDefault="000F1E0D" w:rsidP="000F1E0D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0F1E0D" w:rsidRPr="000F1E0D" w:rsidRDefault="000F1E0D" w:rsidP="000F1E0D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Таблица 11</w:t>
      </w:r>
    </w:p>
    <w:p w:rsidR="000F1E0D" w:rsidRPr="000F1E0D" w:rsidRDefault="000F1E0D" w:rsidP="000F1E0D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0F1E0D" w:rsidRPr="000F1E0D" w:rsidRDefault="000F1E0D" w:rsidP="000F1E0D">
      <w:pPr>
        <w:suppressAutoHyphens w:val="0"/>
        <w:autoSpaceDE w:val="0"/>
        <w:adjustRightInd w:val="0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СВЕДЕНИЯ</w:t>
      </w:r>
    </w:p>
    <w:p w:rsidR="000F1E0D" w:rsidRPr="000F1E0D" w:rsidRDefault="000F1E0D" w:rsidP="000F1E0D">
      <w:pPr>
        <w:suppressAutoHyphens w:val="0"/>
        <w:autoSpaceDE w:val="0"/>
        <w:adjustRightInd w:val="0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 выполнении основных мероприятий, приоритетных основных мероприятий, а также контрольных событий</w:t>
      </w:r>
      <w:r w:rsidR="00390E4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муниципальной программы за 2022</w:t>
      </w:r>
      <w:r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508"/>
        <w:gridCol w:w="2048"/>
        <w:gridCol w:w="1637"/>
        <w:gridCol w:w="1637"/>
        <w:gridCol w:w="1637"/>
        <w:gridCol w:w="1996"/>
        <w:gridCol w:w="2008"/>
        <w:gridCol w:w="2005"/>
      </w:tblGrid>
      <w:tr w:rsidR="000F1E0D" w:rsidRPr="000F1E0D" w:rsidTr="00390E46">
        <w:trPr>
          <w:trHeight w:val="360"/>
        </w:trPr>
        <w:tc>
          <w:tcPr>
            <w:tcW w:w="529" w:type="dxa"/>
            <w:vMerge w:val="restart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№ </w:t>
            </w:r>
            <w:proofErr w:type="gramStart"/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</w:t>
            </w:r>
            <w:proofErr w:type="gramEnd"/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/п</w:t>
            </w:r>
          </w:p>
        </w:tc>
        <w:tc>
          <w:tcPr>
            <w:tcW w:w="2508" w:type="dxa"/>
            <w:vMerge w:val="restart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Номер и наименование</w:t>
            </w:r>
          </w:p>
        </w:tc>
        <w:tc>
          <w:tcPr>
            <w:tcW w:w="2048" w:type="dxa"/>
            <w:vMerge w:val="restart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1637" w:type="dxa"/>
            <w:vMerge w:val="restart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Плановый срок окончания реализации</w:t>
            </w:r>
          </w:p>
        </w:tc>
        <w:tc>
          <w:tcPr>
            <w:tcW w:w="3274" w:type="dxa"/>
            <w:gridSpan w:val="2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Фактический срок</w:t>
            </w:r>
          </w:p>
        </w:tc>
        <w:tc>
          <w:tcPr>
            <w:tcW w:w="4004" w:type="dxa"/>
            <w:gridSpan w:val="2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Результаты</w:t>
            </w:r>
          </w:p>
        </w:tc>
        <w:tc>
          <w:tcPr>
            <w:tcW w:w="2005" w:type="dxa"/>
            <w:vMerge w:val="restart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Причины не реализации/реализации не в полном объеме</w:t>
            </w:r>
          </w:p>
        </w:tc>
      </w:tr>
      <w:tr w:rsidR="000F1E0D" w:rsidRPr="000F1E0D" w:rsidTr="00390E46">
        <w:trPr>
          <w:trHeight w:val="938"/>
        </w:trPr>
        <w:tc>
          <w:tcPr>
            <w:tcW w:w="529" w:type="dxa"/>
            <w:vMerge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508" w:type="dxa"/>
            <w:vMerge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048" w:type="dxa"/>
            <w:vMerge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637" w:type="dxa"/>
            <w:vMerge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637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Начала реализации</w:t>
            </w:r>
          </w:p>
        </w:tc>
        <w:tc>
          <w:tcPr>
            <w:tcW w:w="1637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Окончания реализации</w:t>
            </w:r>
          </w:p>
        </w:tc>
        <w:tc>
          <w:tcPr>
            <w:tcW w:w="1996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Запланированные</w:t>
            </w:r>
          </w:p>
        </w:tc>
        <w:tc>
          <w:tcPr>
            <w:tcW w:w="2008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Достигнутые</w:t>
            </w:r>
          </w:p>
        </w:tc>
        <w:tc>
          <w:tcPr>
            <w:tcW w:w="2005" w:type="dxa"/>
            <w:vMerge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0F1E0D" w:rsidRPr="000F1E0D" w:rsidTr="00390E46">
        <w:tc>
          <w:tcPr>
            <w:tcW w:w="529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508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Подпрограмма 1 «Развитие  культурно-досуговой деятельности»</w:t>
            </w:r>
          </w:p>
        </w:tc>
        <w:tc>
          <w:tcPr>
            <w:tcW w:w="2048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637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1637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1637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1996" w:type="dxa"/>
          </w:tcPr>
          <w:p w:rsidR="000F1E0D" w:rsidRPr="000F1E0D" w:rsidRDefault="00390E46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4427,5</w:t>
            </w:r>
          </w:p>
        </w:tc>
        <w:tc>
          <w:tcPr>
            <w:tcW w:w="2008" w:type="dxa"/>
          </w:tcPr>
          <w:p w:rsidR="000F1E0D" w:rsidRPr="000F1E0D" w:rsidRDefault="00390E46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3411,2</w:t>
            </w:r>
          </w:p>
        </w:tc>
        <w:tc>
          <w:tcPr>
            <w:tcW w:w="2005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0F1E0D" w:rsidRPr="000F1E0D" w:rsidTr="00390E46">
        <w:tc>
          <w:tcPr>
            <w:tcW w:w="529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ru-RU" w:bidi="ar-SA"/>
              </w:rPr>
              <w:t>2</w:t>
            </w:r>
          </w:p>
        </w:tc>
        <w:tc>
          <w:tcPr>
            <w:tcW w:w="2508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Основное мероприятие 1.1. </w:t>
            </w:r>
            <w:r w:rsidR="00390E46" w:rsidRPr="00390E46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>Создание благоприятной культурной среды в сельском поселении</w:t>
            </w:r>
          </w:p>
        </w:tc>
        <w:tc>
          <w:tcPr>
            <w:tcW w:w="2048" w:type="dxa"/>
          </w:tcPr>
          <w:p w:rsidR="000F1E0D" w:rsidRDefault="000F1E0D" w:rsidP="00390E46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Директор МБУ</w:t>
            </w:r>
            <w:r w:rsidR="00390E4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</w:t>
            </w: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390E4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«В-Ханжоновский ДК»</w:t>
            </w:r>
          </w:p>
          <w:p w:rsidR="00390E46" w:rsidRPr="000F1E0D" w:rsidRDefault="00390E46" w:rsidP="00390E46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Надолинская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С.В.</w:t>
            </w:r>
          </w:p>
        </w:tc>
        <w:tc>
          <w:tcPr>
            <w:tcW w:w="1637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1637" w:type="dxa"/>
          </w:tcPr>
          <w:p w:rsidR="000F1E0D" w:rsidRPr="000F1E0D" w:rsidRDefault="00390E46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01.01.2022</w:t>
            </w:r>
          </w:p>
        </w:tc>
        <w:tc>
          <w:tcPr>
            <w:tcW w:w="1637" w:type="dxa"/>
          </w:tcPr>
          <w:p w:rsidR="000F1E0D" w:rsidRPr="000F1E0D" w:rsidRDefault="00390E46" w:rsidP="000F1E0D">
            <w:pPr>
              <w:suppressAutoHyphens w:val="0"/>
              <w:autoSpaceDE w:val="0"/>
              <w:adjustRightInd w:val="0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31.12.2022</w:t>
            </w:r>
          </w:p>
        </w:tc>
        <w:tc>
          <w:tcPr>
            <w:tcW w:w="1996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008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005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0E46" w:rsidRPr="000F1E0D" w:rsidTr="00390E46">
        <w:tc>
          <w:tcPr>
            <w:tcW w:w="529" w:type="dxa"/>
          </w:tcPr>
          <w:p w:rsidR="00390E46" w:rsidRPr="000F1E0D" w:rsidRDefault="00390E46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508" w:type="dxa"/>
          </w:tcPr>
          <w:p w:rsidR="00390E46" w:rsidRPr="00CA47E6" w:rsidRDefault="00390E46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47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Основное мероприятие 1.2. </w:t>
            </w:r>
            <w:r w:rsidRPr="00CA47E6"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  <w:lang w:eastAsia="ru-RU" w:bidi="ar-SA"/>
              </w:rPr>
              <w:t>Создание условий для сохранения культурного наследия и развития культурного потенциала Васильево-Ханжоновского сельского поселения</w:t>
            </w:r>
          </w:p>
        </w:tc>
        <w:tc>
          <w:tcPr>
            <w:tcW w:w="2048" w:type="dxa"/>
          </w:tcPr>
          <w:p w:rsidR="00390E46" w:rsidRDefault="00390E46" w:rsidP="00390E46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Директор МБУ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</w:t>
            </w: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«В-Ханжоновский ДК»</w:t>
            </w:r>
          </w:p>
          <w:p w:rsidR="00390E46" w:rsidRPr="000F1E0D" w:rsidRDefault="00390E46" w:rsidP="00390E46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Надолинская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С.В.</w:t>
            </w:r>
          </w:p>
        </w:tc>
        <w:tc>
          <w:tcPr>
            <w:tcW w:w="1637" w:type="dxa"/>
          </w:tcPr>
          <w:p w:rsidR="00390E46" w:rsidRPr="000F1E0D" w:rsidRDefault="00390E46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Весь период</w:t>
            </w:r>
          </w:p>
        </w:tc>
        <w:tc>
          <w:tcPr>
            <w:tcW w:w="1637" w:type="dxa"/>
          </w:tcPr>
          <w:p w:rsidR="00390E46" w:rsidRPr="000F1E0D" w:rsidRDefault="00390E46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01.01.2022</w:t>
            </w:r>
          </w:p>
        </w:tc>
        <w:tc>
          <w:tcPr>
            <w:tcW w:w="1637" w:type="dxa"/>
          </w:tcPr>
          <w:p w:rsidR="00390E46" w:rsidRPr="000F1E0D" w:rsidRDefault="00390E46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31.12.2022</w:t>
            </w:r>
          </w:p>
        </w:tc>
        <w:tc>
          <w:tcPr>
            <w:tcW w:w="1996" w:type="dxa"/>
          </w:tcPr>
          <w:p w:rsidR="00390E46" w:rsidRPr="000F1E0D" w:rsidRDefault="00390E46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4427,5</w:t>
            </w:r>
          </w:p>
        </w:tc>
        <w:tc>
          <w:tcPr>
            <w:tcW w:w="2008" w:type="dxa"/>
          </w:tcPr>
          <w:p w:rsidR="00390E46" w:rsidRPr="000F1E0D" w:rsidRDefault="00390E46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3411,2</w:t>
            </w:r>
          </w:p>
        </w:tc>
        <w:tc>
          <w:tcPr>
            <w:tcW w:w="2005" w:type="dxa"/>
          </w:tcPr>
          <w:p w:rsidR="00390E46" w:rsidRPr="000F1E0D" w:rsidRDefault="00390E46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</w:tr>
      <w:tr w:rsidR="000F1E0D" w:rsidRPr="000F1E0D" w:rsidTr="00390E46">
        <w:tc>
          <w:tcPr>
            <w:tcW w:w="529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508" w:type="dxa"/>
          </w:tcPr>
          <w:p w:rsidR="000F1E0D" w:rsidRPr="00CA47E6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47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Контрольное событие муниципальной программы </w:t>
            </w:r>
          </w:p>
          <w:p w:rsidR="000F1E0D" w:rsidRPr="00CA47E6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47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Качественное выполнение муниципального задания в полном объеме</w:t>
            </w:r>
          </w:p>
        </w:tc>
        <w:tc>
          <w:tcPr>
            <w:tcW w:w="2048" w:type="dxa"/>
          </w:tcPr>
          <w:p w:rsidR="00390E46" w:rsidRPr="00390E46" w:rsidRDefault="00390E46" w:rsidP="00390E46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</w:pPr>
            <w:r w:rsidRPr="00390E46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>Директор МБУК «В-Ханжоновский ДК»</w:t>
            </w:r>
          </w:p>
          <w:p w:rsidR="000F1E0D" w:rsidRPr="000F1E0D" w:rsidRDefault="00390E46" w:rsidP="00390E46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390E46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>Надолинская</w:t>
            </w:r>
            <w:proofErr w:type="spellEnd"/>
            <w:r w:rsidRPr="00390E46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 xml:space="preserve"> С.В.</w:t>
            </w:r>
          </w:p>
        </w:tc>
        <w:tc>
          <w:tcPr>
            <w:tcW w:w="1637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Весь период</w:t>
            </w:r>
          </w:p>
        </w:tc>
        <w:tc>
          <w:tcPr>
            <w:tcW w:w="1637" w:type="dxa"/>
          </w:tcPr>
          <w:p w:rsidR="000F1E0D" w:rsidRPr="000F1E0D" w:rsidRDefault="00CA47E6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01.01.2022</w:t>
            </w:r>
          </w:p>
        </w:tc>
        <w:tc>
          <w:tcPr>
            <w:tcW w:w="1637" w:type="dxa"/>
          </w:tcPr>
          <w:p w:rsidR="000F1E0D" w:rsidRPr="000F1E0D" w:rsidRDefault="00CA47E6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31.12.2022</w:t>
            </w:r>
          </w:p>
        </w:tc>
        <w:tc>
          <w:tcPr>
            <w:tcW w:w="1996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Своевременное и качественное выполнение муниципального задания в полном объеме</w:t>
            </w:r>
          </w:p>
        </w:tc>
        <w:tc>
          <w:tcPr>
            <w:tcW w:w="2008" w:type="dxa"/>
          </w:tcPr>
          <w:p w:rsidR="000F1E0D" w:rsidRPr="000F1E0D" w:rsidRDefault="000F1E0D" w:rsidP="000F1E0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Муниципальное задание выполнено в полном объеме</w:t>
            </w:r>
          </w:p>
          <w:p w:rsidR="000F1E0D" w:rsidRPr="000F1E0D" w:rsidRDefault="000F1E0D" w:rsidP="000F1E0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005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</w:tr>
      <w:tr w:rsidR="000F1E0D" w:rsidRPr="000F1E0D" w:rsidTr="00390E46">
        <w:tc>
          <w:tcPr>
            <w:tcW w:w="529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508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2048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637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637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637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96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4599,2</w:t>
            </w:r>
          </w:p>
        </w:tc>
        <w:tc>
          <w:tcPr>
            <w:tcW w:w="2008" w:type="dxa"/>
          </w:tcPr>
          <w:p w:rsidR="000F1E0D" w:rsidRPr="000F1E0D" w:rsidRDefault="000F1E0D" w:rsidP="000F1E0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4599,2</w:t>
            </w:r>
          </w:p>
        </w:tc>
        <w:tc>
          <w:tcPr>
            <w:tcW w:w="2005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0F1E0D" w:rsidRPr="000F1E0D" w:rsidRDefault="000F1E0D" w:rsidP="000F1E0D">
      <w:pPr>
        <w:suppressAutoHyphens w:val="0"/>
        <w:autoSpaceDE w:val="0"/>
        <w:adjustRightInd w:val="0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CA47E6" w:rsidRDefault="00CA47E6" w:rsidP="00CA47E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CA47E6" w:rsidRDefault="00CA47E6" w:rsidP="00CA47E6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sectPr w:rsidR="00CA47E6" w:rsidSect="00CA47E6">
          <w:pgSz w:w="16838" w:h="11906" w:orient="landscape"/>
          <w:pgMar w:top="284" w:right="709" w:bottom="851" w:left="340" w:header="720" w:footer="720" w:gutter="284"/>
          <w:cols w:space="720"/>
          <w:titlePg/>
        </w:sectPr>
      </w:pPr>
    </w:p>
    <w:p w:rsidR="00CA47E6" w:rsidRDefault="00CA47E6" w:rsidP="00CA47E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CA47E6" w:rsidRDefault="00CA47E6" w:rsidP="000F1E0D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0F1E0D" w:rsidRPr="000F1E0D" w:rsidRDefault="000F1E0D" w:rsidP="000F1E0D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Приложение № 2</w:t>
      </w:r>
    </w:p>
    <w:p w:rsidR="000F1E0D" w:rsidRPr="000F1E0D" w:rsidRDefault="00CA47E6" w:rsidP="000F1E0D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к отчету о реализации в 2022</w:t>
      </w:r>
      <w:r w:rsidR="000F1E0D"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году муниципальной программы</w:t>
      </w:r>
    </w:p>
    <w:p w:rsidR="000F1E0D" w:rsidRPr="000F1E0D" w:rsidRDefault="00CA47E6" w:rsidP="000F1E0D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Васильево-Ханжоновского </w:t>
      </w:r>
      <w:r w:rsidR="000F1E0D"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сельского поселения «Развитие культуры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и искусства</w:t>
      </w:r>
      <w:r w:rsidR="000F1E0D"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»</w:t>
      </w:r>
    </w:p>
    <w:p w:rsidR="000F1E0D" w:rsidRPr="000F1E0D" w:rsidRDefault="000F1E0D" w:rsidP="000F1E0D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0F1E0D" w:rsidRPr="000F1E0D" w:rsidRDefault="000F1E0D" w:rsidP="000F1E0D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Таблица 12</w:t>
      </w:r>
    </w:p>
    <w:p w:rsidR="000F1E0D" w:rsidRPr="000F1E0D" w:rsidRDefault="000F1E0D" w:rsidP="000F1E0D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СВЕДЕНИЯ</w:t>
      </w:r>
    </w:p>
    <w:p w:rsidR="000F1E0D" w:rsidRPr="000F1E0D" w:rsidRDefault="000F1E0D" w:rsidP="000F1E0D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об использовании бюджетных ассигнований и внебюджетных средств на реализацию </w:t>
      </w:r>
    </w:p>
    <w:p w:rsidR="000F1E0D" w:rsidRPr="000F1E0D" w:rsidRDefault="00CA47E6" w:rsidP="000F1E0D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муниципальной программы за 2022</w:t>
      </w:r>
      <w:r w:rsidR="000F1E0D"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г.</w:t>
      </w:r>
    </w:p>
    <w:tbl>
      <w:tblPr>
        <w:tblW w:w="1077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409"/>
        <w:gridCol w:w="2125"/>
        <w:gridCol w:w="2126"/>
        <w:gridCol w:w="1558"/>
      </w:tblGrid>
      <w:tr w:rsidR="000F1E0D" w:rsidRPr="000F1E0D" w:rsidTr="00390E46">
        <w:trPr>
          <w:trHeight w:val="30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Источники финансирования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Объем расходов (тыс. рублей), предусмотренных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Фактические </w:t>
            </w: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br/>
              <w:t>расходы (тыс. рублей),</w:t>
            </w: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br/>
            </w:r>
            <w:r w:rsidRPr="000F1E0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&lt;1&gt;</w:t>
            </w: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</w:tr>
      <w:tr w:rsidR="000F1E0D" w:rsidRPr="000F1E0D" w:rsidTr="00390E46">
        <w:trPr>
          <w:trHeight w:val="93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муниципальной программой </w:t>
            </w:r>
          </w:p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сводной бюджетной росписью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0F1E0D" w:rsidRPr="000F1E0D" w:rsidRDefault="000F1E0D" w:rsidP="000F1E0D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</w:p>
    <w:tbl>
      <w:tblPr>
        <w:tblW w:w="1077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407"/>
        <w:gridCol w:w="2125"/>
        <w:gridCol w:w="2127"/>
        <w:gridCol w:w="1559"/>
      </w:tblGrid>
      <w:tr w:rsidR="000F1E0D" w:rsidRPr="000F1E0D" w:rsidTr="00390E46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</w:tr>
      <w:tr w:rsidR="000F1E0D" w:rsidRPr="000F1E0D" w:rsidTr="00390E46">
        <w:trPr>
          <w:trHeight w:val="32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Муниципальная</w:t>
            </w: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br/>
              <w:t xml:space="preserve">программа      </w:t>
            </w:r>
          </w:p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«Развитие культуры»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CA47E6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4427,5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CA47E6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4427,5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CA47E6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3411,2</w:t>
            </w:r>
          </w:p>
        </w:tc>
      </w:tr>
      <w:tr w:rsidR="000F1E0D" w:rsidRPr="000F1E0D" w:rsidTr="00390E46">
        <w:trPr>
          <w:trHeight w:val="309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Бюджет поселения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CA47E6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4427,5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CA47E6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4427,5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CA47E6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3411,2</w:t>
            </w:r>
          </w:p>
        </w:tc>
      </w:tr>
      <w:tr w:rsidR="000F1E0D" w:rsidRPr="000F1E0D" w:rsidTr="00390E46">
        <w:trPr>
          <w:trHeight w:val="22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Областной бюджет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0F1E0D" w:rsidRPr="000F1E0D" w:rsidTr="00390E46">
        <w:trPr>
          <w:trHeight w:val="279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CA47E6" w:rsidRPr="000F1E0D" w:rsidTr="00390E46">
        <w:trPr>
          <w:trHeight w:val="201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E6" w:rsidRPr="000F1E0D" w:rsidRDefault="00CA47E6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Подпрограмма 1. </w:t>
            </w:r>
          </w:p>
          <w:p w:rsidR="00CA47E6" w:rsidRPr="000F1E0D" w:rsidRDefault="00CA47E6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«Развитие  культурно-досуговой деятельности»</w:t>
            </w:r>
          </w:p>
          <w:p w:rsidR="00CA47E6" w:rsidRPr="000F1E0D" w:rsidRDefault="00CA47E6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E6" w:rsidRPr="000F1E0D" w:rsidRDefault="00CA47E6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E6" w:rsidRPr="000F1E0D" w:rsidRDefault="00CA47E6" w:rsidP="0099068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4427,5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E6" w:rsidRPr="000F1E0D" w:rsidRDefault="00CA47E6" w:rsidP="0099068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4427,5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E6" w:rsidRPr="000F1E0D" w:rsidRDefault="00CA47E6" w:rsidP="0099068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3411,2</w:t>
            </w:r>
          </w:p>
        </w:tc>
      </w:tr>
      <w:tr w:rsidR="00CA47E6" w:rsidRPr="000F1E0D" w:rsidTr="00390E46">
        <w:trPr>
          <w:trHeight w:val="24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E6" w:rsidRPr="000F1E0D" w:rsidRDefault="00CA47E6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E6" w:rsidRPr="000F1E0D" w:rsidRDefault="00CA47E6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Бюджет  поселения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E6" w:rsidRPr="000F1E0D" w:rsidRDefault="00CA47E6" w:rsidP="0099068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4427,5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E6" w:rsidRPr="000F1E0D" w:rsidRDefault="00CA47E6" w:rsidP="0099068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4427,5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E6" w:rsidRPr="000F1E0D" w:rsidRDefault="00CA47E6" w:rsidP="0099068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3411,2</w:t>
            </w:r>
          </w:p>
        </w:tc>
      </w:tr>
      <w:tr w:rsidR="000F1E0D" w:rsidRPr="000F1E0D" w:rsidTr="00390E46">
        <w:trPr>
          <w:trHeight w:val="181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Областной бюджет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0F1E0D" w:rsidRPr="000F1E0D" w:rsidTr="00390E46">
        <w:trPr>
          <w:trHeight w:val="26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0F1E0D" w:rsidRPr="000F1E0D" w:rsidTr="00390E46">
        <w:trPr>
          <w:trHeight w:val="9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ОМ 1.1. Создание благоприятной культурной среды в сельском поселении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CA47E6" w:rsidRPr="000F1E0D" w:rsidTr="00390E46">
        <w:trPr>
          <w:trHeight w:val="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E6" w:rsidRPr="000F1E0D" w:rsidRDefault="00CA47E6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ОМ 1.2.</w:t>
            </w:r>
          </w:p>
          <w:p w:rsidR="00CA47E6" w:rsidRPr="000F1E0D" w:rsidRDefault="00CA47E6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47E6">
              <w:rPr>
                <w:rFonts w:ascii="Times New Roman" w:eastAsia="Times New Roman" w:hAnsi="Times New Roman" w:cs="Times New Roman" w:hint="eastAsia"/>
                <w:kern w:val="0"/>
                <w:sz w:val="22"/>
                <w:szCs w:val="28"/>
                <w:lang w:eastAsia="en-US" w:bidi="ar-SA"/>
              </w:rPr>
              <w:t>Создание условий для сохранения культурного наследия и развития культурного потенциала Васильево-Ханжоновского сельского поселения</w:t>
            </w:r>
            <w:r w:rsidRPr="00CA47E6">
              <w:rPr>
                <w:rFonts w:ascii="Times New Roman" w:eastAsia="Times New Roman" w:hAnsi="Times New Roman" w:cs="Times New Roman"/>
                <w:kern w:val="0"/>
                <w:sz w:val="22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E6" w:rsidRPr="000F1E0D" w:rsidRDefault="00CA47E6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Всего, </w:t>
            </w:r>
            <w:hyperlink r:id="rId9" w:anchor="Par1127" w:history="1">
              <w:r w:rsidRPr="000F1E0D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eastAsia="ru-RU" w:bidi="ar-SA"/>
                </w:rPr>
                <w:t>&lt;3&gt;</w:t>
              </w:r>
            </w:hyperlink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E6" w:rsidRPr="000F1E0D" w:rsidRDefault="00CA47E6" w:rsidP="0099068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4427,5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E6" w:rsidRPr="000F1E0D" w:rsidRDefault="00CA47E6" w:rsidP="0099068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4427,5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E6" w:rsidRPr="000F1E0D" w:rsidRDefault="00CA47E6" w:rsidP="0099068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3411,2</w:t>
            </w:r>
          </w:p>
        </w:tc>
      </w:tr>
      <w:tr w:rsidR="000F1E0D" w:rsidRPr="000F1E0D" w:rsidTr="00390E46">
        <w:trPr>
          <w:trHeight w:val="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0F1E0D" w:rsidRPr="000F1E0D" w:rsidRDefault="000F1E0D" w:rsidP="000F1E0D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 w:bidi="ar-SA"/>
        </w:rPr>
      </w:pPr>
      <w:r w:rsidRPr="000F1E0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 w:bidi="ar-SA"/>
        </w:rPr>
        <w:t>&lt;1</w:t>
      </w:r>
      <w:proofErr w:type="gramStart"/>
      <w:r w:rsidRPr="000F1E0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 w:bidi="ar-SA"/>
        </w:rPr>
        <w:t>&gt; В</w:t>
      </w:r>
      <w:proofErr w:type="gramEnd"/>
      <w:r w:rsidRPr="000F1E0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 w:bidi="ar-SA"/>
        </w:rPr>
        <w:t xml:space="preserve"> соответствии с бюджетной отчетностью на 1 января текущего финансового года.</w:t>
      </w:r>
    </w:p>
    <w:p w:rsidR="000F1E0D" w:rsidRPr="000F1E0D" w:rsidRDefault="000F1E0D" w:rsidP="000F1E0D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 w:bidi="ar-SA"/>
        </w:rPr>
      </w:pPr>
      <w:r w:rsidRPr="000F1E0D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>&lt;</w:t>
      </w:r>
      <w:r w:rsidRPr="000F1E0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 w:bidi="ar-SA"/>
        </w:rPr>
        <w:t>2</w:t>
      </w:r>
      <w:proofErr w:type="gramStart"/>
      <w:r w:rsidRPr="000F1E0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 w:bidi="ar-SA"/>
        </w:rPr>
        <w:t>&gt; В</w:t>
      </w:r>
      <w:proofErr w:type="gramEnd"/>
      <w:r w:rsidRPr="000F1E0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 w:bidi="ar-SA"/>
        </w:rPr>
        <w:t>ключается в приложение при наличии указанных средств.</w:t>
      </w:r>
    </w:p>
    <w:p w:rsidR="000F1E0D" w:rsidRPr="000F1E0D" w:rsidRDefault="00390E46" w:rsidP="000F1E0D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 w:bidi="ar-SA"/>
        </w:rPr>
      </w:pPr>
      <w:hyperlink r:id="rId10" w:anchor="Par1127" w:history="1">
        <w:r w:rsidR="000F1E0D" w:rsidRPr="000F1E0D">
          <w:rPr>
            <w:rFonts w:ascii="Times New Roman" w:eastAsia="Times New Roman" w:hAnsi="Times New Roman" w:cs="Times New Roman"/>
            <w:bCs/>
            <w:color w:val="000000"/>
            <w:kern w:val="0"/>
            <w:sz w:val="20"/>
            <w:szCs w:val="20"/>
            <w:u w:val="single"/>
            <w:lang w:eastAsia="ru-RU" w:bidi="ar-SA"/>
          </w:rPr>
          <w:t>&lt;3</w:t>
        </w:r>
        <w:proofErr w:type="gramStart"/>
        <w:r w:rsidR="000F1E0D" w:rsidRPr="000F1E0D">
          <w:rPr>
            <w:rFonts w:ascii="Times New Roman" w:eastAsia="Times New Roman" w:hAnsi="Times New Roman" w:cs="Times New Roman"/>
            <w:bCs/>
            <w:color w:val="000000"/>
            <w:kern w:val="0"/>
            <w:sz w:val="20"/>
            <w:szCs w:val="20"/>
            <w:u w:val="single"/>
            <w:lang w:eastAsia="ru-RU" w:bidi="ar-SA"/>
          </w:rPr>
          <w:t>&gt;</w:t>
        </w:r>
      </w:hyperlink>
      <w:r w:rsidR="000F1E0D" w:rsidRPr="000F1E0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 w:bidi="ar-SA"/>
        </w:rPr>
        <w:t xml:space="preserve"> П</w:t>
      </w:r>
      <w:proofErr w:type="gramEnd"/>
      <w:r w:rsidR="000F1E0D" w:rsidRPr="000F1E0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 w:bidi="ar-SA"/>
        </w:rPr>
        <w:t>о основным мероприятиям подпрограмм и мероприятиям ВЦП в графе 3 «Объем расходов</w:t>
      </w:r>
      <w:r w:rsidR="000F1E0D" w:rsidRPr="000F1E0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 w:bidi="ar-SA"/>
        </w:rPr>
        <w:br/>
        <w:t>(тыс. рублей), предусмотренных муниципальной программой» сумма должна соответствовать данным Таблицы 6.</w:t>
      </w:r>
    </w:p>
    <w:p w:rsidR="000F1E0D" w:rsidRPr="000F1E0D" w:rsidRDefault="00390E46" w:rsidP="000F1E0D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hyperlink r:id="rId11" w:anchor="Par1127" w:history="1">
        <w:r w:rsidR="000F1E0D" w:rsidRPr="000F1E0D">
          <w:rPr>
            <w:rFonts w:ascii="Times New Roman" w:eastAsia="Times New Roman" w:hAnsi="Times New Roman" w:cs="Times New Roman"/>
            <w:bCs/>
            <w:color w:val="000000"/>
            <w:kern w:val="0"/>
            <w:sz w:val="20"/>
            <w:szCs w:val="20"/>
            <w:u w:val="single"/>
            <w:lang w:eastAsia="ru-RU" w:bidi="ar-SA"/>
          </w:rPr>
          <w:t>&lt;4</w:t>
        </w:r>
        <w:proofErr w:type="gramStart"/>
        <w:r w:rsidR="000F1E0D" w:rsidRPr="000F1E0D">
          <w:rPr>
            <w:rFonts w:ascii="Times New Roman" w:eastAsia="Times New Roman" w:hAnsi="Times New Roman" w:cs="Times New Roman"/>
            <w:bCs/>
            <w:color w:val="000000"/>
            <w:kern w:val="0"/>
            <w:sz w:val="20"/>
            <w:szCs w:val="20"/>
            <w:u w:val="single"/>
            <w:lang w:eastAsia="ru-RU" w:bidi="ar-SA"/>
          </w:rPr>
          <w:t>&gt;</w:t>
        </w:r>
      </w:hyperlink>
      <w:r w:rsidR="000F1E0D" w:rsidRPr="000F1E0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 w:bidi="ar-SA"/>
        </w:rPr>
        <w:t xml:space="preserve"> В</w:t>
      </w:r>
      <w:proofErr w:type="gramEnd"/>
      <w:r w:rsidR="000F1E0D" w:rsidRPr="000F1E0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 w:bidi="ar-SA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0F1E0D" w:rsidRPr="000F1E0D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основное мероприятие 1.1 – ОМ 1.1.</w:t>
      </w:r>
    </w:p>
    <w:p w:rsidR="000F1E0D" w:rsidRPr="000F1E0D" w:rsidRDefault="000F1E0D" w:rsidP="000F1E0D">
      <w:pPr>
        <w:widowControl/>
        <w:tabs>
          <w:tab w:val="left" w:pos="90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sectPr w:rsidR="000F1E0D" w:rsidRPr="000F1E0D" w:rsidSect="00390E46">
          <w:pgSz w:w="11906" w:h="16838"/>
          <w:pgMar w:top="709" w:right="851" w:bottom="340" w:left="284" w:header="720" w:footer="720" w:gutter="284"/>
          <w:cols w:space="720"/>
          <w:titlePg/>
        </w:sectPr>
      </w:pPr>
    </w:p>
    <w:p w:rsidR="000F1E0D" w:rsidRPr="000F1E0D" w:rsidRDefault="000F1E0D" w:rsidP="000F1E0D">
      <w:pPr>
        <w:widowControl/>
        <w:tabs>
          <w:tab w:val="left" w:pos="90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0F1E0D" w:rsidRPr="000F1E0D" w:rsidRDefault="000F1E0D" w:rsidP="000F1E0D">
      <w:pPr>
        <w:suppressAutoHyphens w:val="0"/>
        <w:autoSpaceDE w:val="0"/>
        <w:adjustRightInd w:val="0"/>
        <w:jc w:val="right"/>
        <w:textAlignment w:val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0F1E0D" w:rsidRPr="000F1E0D" w:rsidRDefault="000F1E0D" w:rsidP="000F1E0D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Приложение № 3</w:t>
      </w:r>
    </w:p>
    <w:p w:rsidR="000F1E0D" w:rsidRPr="000F1E0D" w:rsidRDefault="00CA47E6" w:rsidP="000F1E0D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к отчету о реализации в 2022</w:t>
      </w:r>
      <w:r w:rsidR="000F1E0D"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году муниципальной программы</w:t>
      </w:r>
    </w:p>
    <w:p w:rsidR="000F1E0D" w:rsidRPr="000F1E0D" w:rsidRDefault="00CA47E6" w:rsidP="000F1E0D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Васильево-Ханжоновского</w:t>
      </w:r>
      <w:r w:rsidR="000F1E0D"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сельского поселения «Развитие культуры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и искусства</w:t>
      </w:r>
      <w:r w:rsidR="000F1E0D"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»</w:t>
      </w:r>
    </w:p>
    <w:p w:rsidR="000F1E0D" w:rsidRPr="000F1E0D" w:rsidRDefault="000F1E0D" w:rsidP="000F1E0D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0F1E0D" w:rsidRPr="000F1E0D" w:rsidRDefault="000F1E0D" w:rsidP="000F1E0D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0F1E0D" w:rsidRPr="000F1E0D" w:rsidRDefault="000F1E0D" w:rsidP="000F1E0D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0F1E0D" w:rsidRPr="000F1E0D" w:rsidRDefault="000F1E0D" w:rsidP="000F1E0D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Таблица 13</w:t>
      </w:r>
    </w:p>
    <w:p w:rsidR="000F1E0D" w:rsidRPr="000F1E0D" w:rsidRDefault="000F1E0D" w:rsidP="000F1E0D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СВЕДЕНИЯ</w:t>
      </w:r>
    </w:p>
    <w:p w:rsidR="000F1E0D" w:rsidRPr="000F1E0D" w:rsidRDefault="000F1E0D" w:rsidP="000F1E0D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о достижении значений показателей (индикаторов)</w:t>
      </w:r>
    </w:p>
    <w:p w:rsidR="000F1E0D" w:rsidRPr="000F1E0D" w:rsidRDefault="000F1E0D" w:rsidP="000F1E0D">
      <w:pPr>
        <w:shd w:val="clear" w:color="auto" w:fill="FFFFFF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tbl>
      <w:tblPr>
        <w:tblW w:w="13800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4363"/>
        <w:gridCol w:w="1701"/>
        <w:gridCol w:w="1984"/>
        <w:gridCol w:w="1134"/>
        <w:gridCol w:w="1559"/>
        <w:gridCol w:w="2320"/>
      </w:tblGrid>
      <w:tr w:rsidR="000F1E0D" w:rsidRPr="000F1E0D" w:rsidTr="00390E46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№ </w:t>
            </w:r>
            <w:proofErr w:type="gramStart"/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Номер и наименование </w:t>
            </w:r>
          </w:p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Единица</w:t>
            </w:r>
          </w:p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измерения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Значения показателей (индикаторов) </w:t>
            </w: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br/>
              <w:t xml:space="preserve">муниципальной программы,     </w:t>
            </w: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br/>
              <w:t>подпрограммы муниципальной программы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Обоснование отклонений  </w:t>
            </w: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br/>
              <w:t xml:space="preserve"> значений показателя    </w:t>
            </w: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br/>
              <w:t xml:space="preserve"> (индикатора) на конец   </w:t>
            </w: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br/>
              <w:t xml:space="preserve"> отчетного года       </w:t>
            </w: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br/>
              <w:t>(при наличии)</w:t>
            </w:r>
          </w:p>
        </w:tc>
      </w:tr>
      <w:tr w:rsidR="000F1E0D" w:rsidRPr="000F1E0D" w:rsidTr="00390E46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год,</w:t>
            </w:r>
          </w:p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предшествующий </w:t>
            </w: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br/>
              <w:t xml:space="preserve">отчетному </w:t>
            </w:r>
            <w:hyperlink r:id="rId12" w:anchor="Par1462" w:history="1">
              <w:r w:rsidRPr="000F1E0D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eastAsia="ru-RU" w:bidi="ar-SA"/>
                </w:rPr>
                <w:t>&lt;1&gt;</w:t>
              </w:r>
            </w:hyperlink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отчетный год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F1E0D" w:rsidRPr="000F1E0D" w:rsidTr="00390E46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факт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F1E0D" w:rsidRPr="000F1E0D" w:rsidTr="00390E46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</w:tr>
      <w:tr w:rsidR="000F1E0D" w:rsidRPr="000F1E0D" w:rsidTr="00390E46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Муниципальная программа    «Развитие культуры»</w:t>
            </w:r>
          </w:p>
        </w:tc>
      </w:tr>
      <w:tr w:rsidR="000F1E0D" w:rsidRPr="000F1E0D" w:rsidTr="00390E46">
        <w:trPr>
          <w:trHeight w:val="844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Показатель 1. Количество посетителей мероприятий от численности населения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процентов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F1E0D" w:rsidRPr="000F1E0D" w:rsidTr="00390E46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2.</w:t>
            </w:r>
          </w:p>
        </w:tc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Показатель 2. Количество клубных формирований (в том числе любительских объединений и формирований самодеятельного народного творчества)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CA47E6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CA47E6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CA47E6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F1E0D" w:rsidRPr="000F1E0D" w:rsidTr="00390E46">
        <w:trPr>
          <w:jc w:val="center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Подпрограмма 1 «Развитие культурно-досуговой деятельности»</w:t>
            </w:r>
          </w:p>
        </w:tc>
      </w:tr>
      <w:tr w:rsidR="000F1E0D" w:rsidRPr="000F1E0D" w:rsidTr="00390E46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3.</w:t>
            </w:r>
          </w:p>
        </w:tc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Показатель 1.1. Разнообразие тематической направленности проводимых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количество направлений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F1E0D" w:rsidRPr="000F1E0D" w:rsidTr="00390E46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4.</w:t>
            </w:r>
          </w:p>
        </w:tc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Показатель 1.2. Степень удовлетворенности населением качеством проводимых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процентов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F1E0D" w:rsidRPr="000F1E0D" w:rsidTr="00390E46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Показатель 1.3. Количество публичных выступлений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0F1E0D" w:rsidRPr="000F1E0D" w:rsidRDefault="000F1E0D" w:rsidP="000F1E0D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A4595" w:rsidRPr="00094354" w:rsidRDefault="00AA4595" w:rsidP="000F1E0D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AA4595" w:rsidRPr="00094354" w:rsidSect="00F82F7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1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2044F2F"/>
    <w:multiLevelType w:val="hybridMultilevel"/>
    <w:tmpl w:val="D5C8D670"/>
    <w:lvl w:ilvl="0" w:tplc="135C1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15B1C"/>
    <w:rsid w:val="000235E8"/>
    <w:rsid w:val="00094354"/>
    <w:rsid w:val="000C4567"/>
    <w:rsid w:val="000D3CB1"/>
    <w:rsid w:val="000E0166"/>
    <w:rsid w:val="000E6376"/>
    <w:rsid w:val="000F1E0D"/>
    <w:rsid w:val="00124C1B"/>
    <w:rsid w:val="001547A8"/>
    <w:rsid w:val="00166CF9"/>
    <w:rsid w:val="00252925"/>
    <w:rsid w:val="00260F30"/>
    <w:rsid w:val="002772EC"/>
    <w:rsid w:val="002A2AAC"/>
    <w:rsid w:val="002B7B35"/>
    <w:rsid w:val="002D715A"/>
    <w:rsid w:val="002F4EFD"/>
    <w:rsid w:val="003113CD"/>
    <w:rsid w:val="00390E46"/>
    <w:rsid w:val="00406702"/>
    <w:rsid w:val="004202AB"/>
    <w:rsid w:val="00433140"/>
    <w:rsid w:val="00442DA9"/>
    <w:rsid w:val="004A4A13"/>
    <w:rsid w:val="004E2ACA"/>
    <w:rsid w:val="005414C9"/>
    <w:rsid w:val="00557560"/>
    <w:rsid w:val="0056339F"/>
    <w:rsid w:val="00620D96"/>
    <w:rsid w:val="0067410C"/>
    <w:rsid w:val="006A6F49"/>
    <w:rsid w:val="006D5645"/>
    <w:rsid w:val="007239BD"/>
    <w:rsid w:val="007B1BE4"/>
    <w:rsid w:val="008223C8"/>
    <w:rsid w:val="009101BE"/>
    <w:rsid w:val="00946499"/>
    <w:rsid w:val="009642AC"/>
    <w:rsid w:val="009A346C"/>
    <w:rsid w:val="009B2E02"/>
    <w:rsid w:val="00A505C2"/>
    <w:rsid w:val="00A75AA7"/>
    <w:rsid w:val="00A81428"/>
    <w:rsid w:val="00A91B19"/>
    <w:rsid w:val="00AA4595"/>
    <w:rsid w:val="00AE3A2D"/>
    <w:rsid w:val="00AF535C"/>
    <w:rsid w:val="00B974B1"/>
    <w:rsid w:val="00BF1459"/>
    <w:rsid w:val="00BF79FF"/>
    <w:rsid w:val="00C059B0"/>
    <w:rsid w:val="00C31D55"/>
    <w:rsid w:val="00C710D7"/>
    <w:rsid w:val="00CA47E6"/>
    <w:rsid w:val="00CB7B6A"/>
    <w:rsid w:val="00CF7CC1"/>
    <w:rsid w:val="00D1619E"/>
    <w:rsid w:val="00D53B8E"/>
    <w:rsid w:val="00D65B36"/>
    <w:rsid w:val="00E17D31"/>
    <w:rsid w:val="00E45138"/>
    <w:rsid w:val="00E52B57"/>
    <w:rsid w:val="00F22D80"/>
    <w:rsid w:val="00F307E2"/>
    <w:rsid w:val="00F43ECE"/>
    <w:rsid w:val="00F8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../../User/Desktop/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User/Desktop/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../../User/Desktop/&#1087;&#1088;&#1086;&#1077;&#1082;&#1090;%20&#1088;&#1072;&#1089;&#1087;&#1086;&#1088;&#1103;&#1078;&#1077;&#1085;&#1080;&#1103;%20&#1052;&#1077;&#1090;&#1086;&#1076;&#1080;&#1082;&#107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../User/Desktop/&#1087;&#1088;&#1086;&#1077;&#1082;&#1090;%20&#1088;&#1072;&#1089;&#1087;&#1086;&#1088;&#1103;&#1078;&#1077;&#1085;&#1080;&#1103;%20&#1052;&#1077;&#1090;&#1086;&#1076;&#1080;&#1082;&#107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74AD-92AB-4B82-BB38-7C9C6218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10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34</cp:revision>
  <cp:lastPrinted>2023-02-07T06:37:00Z</cp:lastPrinted>
  <dcterms:created xsi:type="dcterms:W3CDTF">2018-10-11T10:51:00Z</dcterms:created>
  <dcterms:modified xsi:type="dcterms:W3CDTF">2023-02-07T08:32:00Z</dcterms:modified>
</cp:coreProperties>
</file>