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43" w:rsidRPr="00635104" w:rsidRDefault="00180288" w:rsidP="00635104">
      <w:pPr>
        <w:pStyle w:val="Postan"/>
        <w:ind w:right="481"/>
        <w:rPr>
          <w:rFonts w:ascii="Times New Roman" w:hAnsi="Times New Roman" w:cs="Times New Roman"/>
          <w:lang w:val="en-US"/>
        </w:rPr>
      </w:pPr>
      <w:r w:rsidRPr="001802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left:0;text-align:left;margin-left:3in;margin-top:9pt;width:65.25pt;height:75pt;z-index:2;visibility:visible">
            <v:imagedata r:id="rId5" o:title=""/>
            <w10:wrap type="square" side="right"/>
          </v:shape>
        </w:pict>
      </w: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4F1543" w:rsidRPr="001F5E77" w:rsidRDefault="00180288" w:rsidP="009C5DF3">
      <w:pPr>
        <w:pStyle w:val="TimesNewRoman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180288">
        <w:rPr>
          <w:noProof/>
        </w:rPr>
        <w:pict>
          <v:line id="_x0000_s1027" style="position:absolute;left:0;text-align:left;z-index:1" from="-.8pt,1.15pt" to="491.95pt,1.15pt" strokeweight="3.75pt">
            <v:stroke linestyle="thinThick"/>
          </v:line>
        </w:pic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4F1543" w:rsidRPr="000A59AE" w:rsidRDefault="004F1543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F20043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</w:t>
      </w:r>
      <w:r w:rsidR="00F20043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>января 2016</w:t>
      </w:r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</w:t>
      </w:r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№</w:t>
      </w:r>
      <w:r w:rsidR="000A59AE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с. </w:t>
      </w:r>
      <w:proofErr w:type="spellStart"/>
      <w:r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>Васильево-Ханжоновка</w:t>
      </w:r>
      <w:proofErr w:type="spellEnd"/>
    </w:p>
    <w:p w:rsidR="004F1543" w:rsidRPr="000A59AE" w:rsidRDefault="004F1543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868"/>
      </w:tblGrid>
      <w:tr w:rsidR="004F1543" w:rsidRPr="001F5E77">
        <w:trPr>
          <w:trHeight w:val="1432"/>
        </w:trPr>
        <w:tc>
          <w:tcPr>
            <w:tcW w:w="5868" w:type="dxa"/>
          </w:tcPr>
          <w:p w:rsidR="004F1543" w:rsidRPr="001F5E77" w:rsidRDefault="004F1543" w:rsidP="00BB0F52">
            <w:pPr>
              <w:pStyle w:val="TimesNewRoman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5E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1F5E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 внесении изменений в Постановление Администрации Васильево-Ханжоновского сельского поселения от 14.10.2013г. №44 «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1F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Васильево-Ханжоновского сельского поселения Неклиновского района 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общественного порядка и противодействие преступности"</w:t>
            </w:r>
          </w:p>
        </w:tc>
      </w:tr>
    </w:tbl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4F1543" w:rsidRPr="001F5E77" w:rsidRDefault="004F1543" w:rsidP="00E41382">
      <w:pPr>
        <w:pStyle w:val="a8"/>
        <w:ind w:right="0"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F5E77">
        <w:rPr>
          <w:rFonts w:ascii="Times New Roman" w:hAnsi="Times New Roman"/>
          <w:sz w:val="28"/>
          <w:szCs w:val="28"/>
        </w:rPr>
        <w:t>В соответствии с решением Собрания депутатов Васильево-Ханжоно</w:t>
      </w:r>
      <w:r w:rsidR="00F20043">
        <w:rPr>
          <w:rFonts w:ascii="Times New Roman" w:hAnsi="Times New Roman"/>
          <w:sz w:val="28"/>
          <w:szCs w:val="28"/>
        </w:rPr>
        <w:t>вского сельског</w:t>
      </w:r>
      <w:r w:rsidR="00C220E0">
        <w:rPr>
          <w:rFonts w:ascii="Times New Roman" w:hAnsi="Times New Roman"/>
          <w:sz w:val="28"/>
          <w:szCs w:val="28"/>
        </w:rPr>
        <w:t>о поселения от 25.15.2015г. №130</w:t>
      </w:r>
      <w:r w:rsidRPr="001F5E77">
        <w:rPr>
          <w:rFonts w:ascii="Times New Roman" w:hAnsi="Times New Roman"/>
          <w:sz w:val="28"/>
          <w:szCs w:val="28"/>
        </w:rPr>
        <w:t xml:space="preserve"> "О бюджете Васильево-Ханжоновского сельского поселе</w:t>
      </w:r>
      <w:r w:rsidR="00F20043">
        <w:rPr>
          <w:rFonts w:ascii="Times New Roman" w:hAnsi="Times New Roman"/>
          <w:sz w:val="28"/>
          <w:szCs w:val="28"/>
        </w:rPr>
        <w:t xml:space="preserve">ния Неклиновского района на 2016год </w:t>
      </w:r>
      <w:r w:rsidRPr="001F5E77">
        <w:rPr>
          <w:rFonts w:ascii="Times New Roman" w:hAnsi="Times New Roman"/>
          <w:sz w:val="28"/>
          <w:szCs w:val="28"/>
        </w:rPr>
        <w:t xml:space="preserve">", </w:t>
      </w:r>
    </w:p>
    <w:p w:rsidR="004F1543" w:rsidRDefault="004F1543" w:rsidP="00E41382">
      <w:pPr>
        <w:pStyle w:val="a8"/>
        <w:ind w:right="0" w:firstLine="900"/>
        <w:jc w:val="both"/>
        <w:rPr>
          <w:b/>
          <w:bCs/>
          <w:sz w:val="28"/>
          <w:szCs w:val="28"/>
        </w:rPr>
      </w:pPr>
    </w:p>
    <w:p w:rsidR="004F1543" w:rsidRPr="00E41382" w:rsidRDefault="004F1543" w:rsidP="00E413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F1543" w:rsidRPr="00E41382" w:rsidRDefault="004F1543" w:rsidP="009C5DF3">
      <w:pPr>
        <w:pStyle w:val="TimesNewRoman"/>
        <w:ind w:right="-1"/>
        <w:rPr>
          <w:color w:val="000000"/>
          <w:sz w:val="28"/>
          <w:szCs w:val="28"/>
        </w:rPr>
      </w:pP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1. Приложение к муниципальной программе Васильево-Ханжоновского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1F4">
        <w:rPr>
          <w:rFonts w:ascii="Times New Roman" w:hAnsi="Times New Roman" w:cs="Times New Roman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sz w:val="28"/>
          <w:szCs w:val="28"/>
        </w:rPr>
        <w:t xml:space="preserve">изложить в  редакции,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данного постановления.</w:t>
      </w: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4F1543" w:rsidRPr="009A11F4" w:rsidRDefault="004F1543" w:rsidP="00E41382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543" w:rsidRPr="001F5E77" w:rsidRDefault="004F1543" w:rsidP="00E413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Глава Васильево-Ханжоновского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С.Н. Зацарная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Постановление вносит  сектор экономики и  финансов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Администрации Васильево-Ханжоновского сельского поселения</w:t>
      </w:r>
    </w:p>
    <w:p w:rsidR="004F1543" w:rsidRPr="001F5E77" w:rsidRDefault="004F1543" w:rsidP="00D20DA5">
      <w:pPr>
        <w:pStyle w:val="TimesNewRoman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E2F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1543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Администрации Васильево-Ханжоновского </w:t>
      </w:r>
    </w:p>
    <w:p w:rsidR="004F1543" w:rsidRPr="003E2F3C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543" w:rsidRPr="00F20043" w:rsidRDefault="000A59A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29.01</w:t>
      </w:r>
      <w:r w:rsidR="004F1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4F1543" w:rsidRPr="003E2F3C">
        <w:rPr>
          <w:rFonts w:ascii="Times New Roman" w:hAnsi="Times New Roman" w:cs="Times New Roman"/>
          <w:sz w:val="24"/>
          <w:szCs w:val="24"/>
        </w:rPr>
        <w:t>г.</w:t>
      </w:r>
      <w:r w:rsidR="004F154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F1543" w:rsidRPr="00B12269" w:rsidRDefault="004F1543" w:rsidP="009C5DF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F1543" w:rsidRPr="00B12269" w:rsidRDefault="004F1543" w:rsidP="00B1226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F1543" w:rsidRPr="00B12269" w:rsidRDefault="004F1543" w:rsidP="00B1226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4F1543" w:rsidRPr="0044347C" w:rsidRDefault="004F1543" w:rsidP="00B12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F1543" w:rsidRPr="0044347C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7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4F1543" w:rsidRPr="0044347C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Васильево-Ханжоновского сельского поселения «Обеспечение общественного порядка и противодействие преступности» </w:t>
      </w:r>
    </w:p>
    <w:p w:rsidR="004F1543" w:rsidRPr="0044347C" w:rsidRDefault="004F1543" w:rsidP="009C5DF3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4"/>
        <w:gridCol w:w="6606"/>
      </w:tblGrid>
      <w:tr w:rsidR="004F1543" w:rsidRPr="00D97957">
        <w:trPr>
          <w:trHeight w:val="784"/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06" w:type="dxa"/>
          </w:tcPr>
          <w:p w:rsidR="004F1543" w:rsidRPr="003E2F3C" w:rsidRDefault="004F1543" w:rsidP="00BB0F52">
            <w:pPr>
              <w:pStyle w:val="a7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Программы </w:t>
            </w:r>
          </w:p>
        </w:tc>
        <w:tc>
          <w:tcPr>
            <w:tcW w:w="6606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Васильево-Ханжоновского сельского поселения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Программы </w:t>
            </w:r>
          </w:p>
        </w:tc>
        <w:tc>
          <w:tcPr>
            <w:tcW w:w="6606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06" w:type="dxa"/>
          </w:tcPr>
          <w:p w:rsidR="004F1543" w:rsidRPr="003E2F3C" w:rsidRDefault="004F1543" w:rsidP="00D20D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комиссия по делам несовершеннолетних и защите их прав при Администрации Васильево-Ханжоновского сельского поселения;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общественные формирования (по согласованию) 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06" w:type="dxa"/>
          </w:tcPr>
          <w:p w:rsidR="004F1543" w:rsidRDefault="004F1543" w:rsidP="001F5E7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Противодействие коррупции, профилактика </w:t>
            </w:r>
            <w:proofErr w:type="spellStart"/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эктремизма</w:t>
            </w:r>
            <w:proofErr w:type="spellEnd"/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терроризма в Васильево-Ханжоновском сельском поселении.</w:t>
            </w:r>
          </w:p>
          <w:p w:rsidR="004F1543" w:rsidRPr="003E2F3C" w:rsidRDefault="004F1543" w:rsidP="001F5E77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606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06" w:type="dxa"/>
          </w:tcPr>
          <w:p w:rsidR="004F1543" w:rsidRPr="003E2F3C" w:rsidRDefault="004F1543" w:rsidP="009C5D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формирование эффективной многоуровневой системы профилактики правонарушений на территории </w:t>
            </w:r>
            <w:proofErr w:type="spellStart"/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Васильево-Ханжоновскогосельского</w:t>
            </w:r>
            <w:proofErr w:type="spellEnd"/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поселения.</w:t>
            </w:r>
          </w:p>
          <w:p w:rsidR="004F1543" w:rsidRPr="003E2F3C" w:rsidRDefault="004F1543" w:rsidP="005D062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eastAsia="MS Mincho" w:hAnsi="Times New Roman" w:cs="Times New Roman"/>
                <w:sz w:val="24"/>
                <w:szCs w:val="24"/>
              </w:rPr>
              <w:t>укрепление общественного порядка, противодействие терроризму, экстремизму, коррупции.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06" w:type="dxa"/>
          </w:tcPr>
          <w:p w:rsidR="004F1543" w:rsidRPr="003E2F3C" w:rsidRDefault="004F1543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совершенствование профилактики преступлений и иных правонарушений среди несовершеннолетних и молодежи;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</w:t>
            </w:r>
            <w:r w:rsidRPr="003E2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сведение к минимуму проявлений терроризма и экстремизма на территории </w:t>
            </w: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 сельского поселения;</w:t>
            </w:r>
          </w:p>
          <w:p w:rsidR="004F1543" w:rsidRPr="003E2F3C" w:rsidRDefault="004F1543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      </w:r>
          </w:p>
          <w:p w:rsidR="004F1543" w:rsidRPr="003E2F3C" w:rsidRDefault="004F1543" w:rsidP="00D97957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системы противодействия коррупции.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606" w:type="dxa"/>
          </w:tcPr>
          <w:p w:rsidR="004F1543" w:rsidRPr="003E2F3C" w:rsidRDefault="004F1543" w:rsidP="005D062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порядка.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6606" w:type="dxa"/>
          </w:tcPr>
          <w:p w:rsidR="004F1543" w:rsidRPr="003E2F3C" w:rsidRDefault="004F1543" w:rsidP="00587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годы.</w:t>
            </w:r>
          </w:p>
          <w:p w:rsidR="004F1543" w:rsidRPr="003E2F3C" w:rsidRDefault="004F1543" w:rsidP="00587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из бюджета поселения</w:t>
            </w:r>
          </w:p>
        </w:tc>
        <w:tc>
          <w:tcPr>
            <w:tcW w:w="6606" w:type="dxa"/>
          </w:tcPr>
          <w:p w:rsidR="004F1543" w:rsidRPr="003E2F3C" w:rsidRDefault="004F1543" w:rsidP="00116E8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средства бюджета Васильево-Ханжоновского сельского поселения в размере 150,0 тысяч рублей, в том числе:</w:t>
            </w:r>
          </w:p>
          <w:tbl>
            <w:tblPr>
              <w:tblW w:w="2829" w:type="dxa"/>
              <w:jc w:val="center"/>
              <w:tblLook w:val="00A0"/>
            </w:tblPr>
            <w:tblGrid>
              <w:gridCol w:w="1411"/>
              <w:gridCol w:w="1418"/>
            </w:tblGrid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4F1543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543" w:rsidRPr="003E2F3C" w:rsidRDefault="004F1543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4F1543" w:rsidRPr="003E2F3C" w:rsidRDefault="004F1543" w:rsidP="00116E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уточняются при формировании бюджета Васильево-Ханжоновского сельского поселения на соответствующий период бюджетного планирования.</w:t>
            </w:r>
          </w:p>
        </w:tc>
      </w:tr>
      <w:tr w:rsidR="004F1543" w:rsidRPr="00D97957">
        <w:trPr>
          <w:tblCellSpacing w:w="0" w:type="dxa"/>
        </w:trPr>
        <w:tc>
          <w:tcPr>
            <w:tcW w:w="3634" w:type="dxa"/>
          </w:tcPr>
          <w:p w:rsidR="004F1543" w:rsidRPr="003E2F3C" w:rsidRDefault="004F1543" w:rsidP="005D06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606" w:type="dxa"/>
          </w:tcPr>
          <w:p w:rsidR="004F1543" w:rsidRPr="003E2F3C" w:rsidRDefault="004F1543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4F1543" w:rsidRPr="003E2F3C" w:rsidRDefault="004F1543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повышение антитеррористической защищенности объектов и населения;</w:t>
            </w:r>
          </w:p>
          <w:p w:rsidR="004F1543" w:rsidRPr="003E2F3C" w:rsidRDefault="004F1543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системы противодействия коррупции; </w:t>
            </w:r>
          </w:p>
          <w:p w:rsidR="004F1543" w:rsidRPr="003E2F3C" w:rsidRDefault="004F1543" w:rsidP="009C5D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      </w:r>
          </w:p>
        </w:tc>
      </w:tr>
    </w:tbl>
    <w:p w:rsidR="004F1543" w:rsidRDefault="004F1543" w:rsidP="009C5D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1543" w:rsidRPr="002A453B" w:rsidRDefault="004F1543" w:rsidP="00587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A45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</w:p>
    <w:p w:rsidR="004F1543" w:rsidRPr="002A453B" w:rsidRDefault="004F1543" w:rsidP="005876FB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текущего состояния </w:t>
      </w:r>
      <w:r w:rsidRPr="002A4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общественного порядка и противодействия преступности в Васильево-Ханжоновском сельском поселении</w:t>
      </w:r>
    </w:p>
    <w:p w:rsidR="004F1543" w:rsidRPr="002A453B" w:rsidRDefault="004F1543" w:rsidP="005876F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В целях формирования на территории </w:t>
      </w:r>
      <w:proofErr w:type="spellStart"/>
      <w:r w:rsidRPr="002A453B">
        <w:rPr>
          <w:rFonts w:ascii="Times New Roman" w:hAnsi="Times New Roman" w:cs="Times New Roman"/>
          <w:color w:val="1E1E1E"/>
          <w:sz w:val="24"/>
          <w:szCs w:val="24"/>
        </w:rPr>
        <w:t>Васильево-Ханжоновскогосельского</w:t>
      </w:r>
      <w:proofErr w:type="spellEnd"/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поселения эффективной многоуровневой системы профилактики правонарушений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  </w:t>
      </w: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 xml:space="preserve">Организация спортивной, </w:t>
      </w:r>
      <w:proofErr w:type="spellStart"/>
      <w:r w:rsidRPr="002A453B">
        <w:rPr>
          <w:rFonts w:ascii="Times New Roman" w:hAnsi="Times New Roman" w:cs="Times New Roman"/>
          <w:color w:val="1E1E1E"/>
          <w:sz w:val="24"/>
          <w:szCs w:val="24"/>
        </w:rPr>
        <w:t>досуговой</w:t>
      </w:r>
      <w:proofErr w:type="spellEnd"/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4F1543" w:rsidRPr="002A453B" w:rsidRDefault="004F1543" w:rsidP="005876F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Основной целью Программы является формирование эффективной многоуровневой системы профилактики правонарушений на территории Васильево-Ханжоновского сельского поселения. </w:t>
      </w:r>
      <w:r w:rsidRPr="002A453B">
        <w:rPr>
          <w:rFonts w:ascii="Times New Roman" w:hAnsi="Times New Roman" w:cs="Times New Roman"/>
          <w:sz w:val="24"/>
          <w:szCs w:val="24"/>
        </w:rPr>
        <w:br/>
        <w:t>Для достижения поставленной цели реализация мероприятий Программы будет направлена на решение следующих основных задач: 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совершенствование профилактики преступлений и иных правонарушений среди несовершеннолетних и молодежи;  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- 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сведение к минимуму проявлений терроризма и экстремизма на территории </w:t>
      </w:r>
      <w:r w:rsidRPr="002A453B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поселения;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коррупции.</w:t>
      </w:r>
    </w:p>
    <w:p w:rsidR="004F1543" w:rsidRPr="002A453B" w:rsidRDefault="004F1543" w:rsidP="00AD6A78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качестве целевых показателей реализации Программы используются сл</w:t>
      </w:r>
      <w:r>
        <w:rPr>
          <w:rFonts w:ascii="Times New Roman" w:hAnsi="Times New Roman" w:cs="Times New Roman"/>
          <w:color w:val="1E1E1E"/>
          <w:sz w:val="24"/>
          <w:szCs w:val="24"/>
        </w:rPr>
        <w:t>едующие показатели: </w:t>
      </w:r>
      <w:r>
        <w:rPr>
          <w:rFonts w:ascii="Times New Roman" w:hAnsi="Times New Roman" w:cs="Times New Roman"/>
          <w:color w:val="1E1E1E"/>
          <w:sz w:val="24"/>
          <w:szCs w:val="24"/>
        </w:rPr>
        <w:br/>
        <w:t>- увеличе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ние количества населения, вовлеченного в работу общественных организаций по предупреждению правонарушений и охраны общественного порядка к 2020 году до 28 человек;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к 2020 году – до 100 человек.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Реализация Программы рассчитана с 2014 по 2020 годы, в течение которых предусматривается: 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br/>
        <w:t>- снижение риска совершения террористических актов, снижение масштабов негативных последствий террористических актов;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повышение антитеррористической защищенности объектов и населения;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эффективной системы противодействия коррупции; 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</w:r>
    </w:p>
    <w:p w:rsidR="004F1543" w:rsidRPr="002A453B" w:rsidRDefault="004F1543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</w:r>
    </w:p>
    <w:p w:rsidR="004F1543" w:rsidRPr="002A453B" w:rsidRDefault="004F1543" w:rsidP="009C5DF3">
      <w:pPr>
        <w:spacing w:after="117" w:line="240" w:lineRule="auto"/>
        <w:ind w:firstLine="335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543" w:rsidRPr="002A453B" w:rsidRDefault="004F1543" w:rsidP="002A453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муниципальной программы, обобщенная характеристика основных мероприятий и мероприятий </w:t>
      </w:r>
    </w:p>
    <w:p w:rsidR="004F1543" w:rsidRPr="002A453B" w:rsidRDefault="004F1543" w:rsidP="009C5DF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AD6A78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4F1543" w:rsidRPr="002A453B" w:rsidRDefault="004F1543" w:rsidP="00AD6A78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4F1543" w:rsidRPr="002A453B" w:rsidRDefault="004F1543" w:rsidP="00AD6A78">
      <w:pPr>
        <w:pStyle w:val="a7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sz w:val="24"/>
          <w:szCs w:val="24"/>
          <w:lang w:eastAsia="en-US"/>
        </w:rPr>
        <w:t xml:space="preserve">Противодействие коррупции, профилактика </w:t>
      </w:r>
      <w:proofErr w:type="spellStart"/>
      <w:r w:rsidRPr="002A453B">
        <w:rPr>
          <w:rFonts w:ascii="Times New Roman" w:hAnsi="Times New Roman" w:cs="Times New Roman"/>
          <w:sz w:val="24"/>
          <w:szCs w:val="24"/>
          <w:lang w:eastAsia="en-US"/>
        </w:rPr>
        <w:t>эктремизма</w:t>
      </w:r>
      <w:proofErr w:type="spellEnd"/>
      <w:r w:rsidRPr="002A453B">
        <w:rPr>
          <w:rFonts w:ascii="Times New Roman" w:hAnsi="Times New Roman" w:cs="Times New Roman"/>
          <w:sz w:val="24"/>
          <w:szCs w:val="24"/>
          <w:lang w:eastAsia="en-US"/>
        </w:rPr>
        <w:t xml:space="preserve"> и терроризма в Васильево-Ханжоновском сельском поселении.</w:t>
      </w:r>
    </w:p>
    <w:p w:rsidR="004F1543" w:rsidRPr="002A453B" w:rsidRDefault="004F1543" w:rsidP="00AD6A78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муниципальной программы</w:t>
      </w:r>
    </w:p>
    <w:p w:rsidR="004F1543" w:rsidRPr="002A453B" w:rsidRDefault="004F1543" w:rsidP="002A453B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2014-2020 годы -  150,0 тыс. рублей, в том числе: 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2015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453B">
        <w:rPr>
          <w:rFonts w:ascii="Times New Roman" w:hAnsi="Times New Roman" w:cs="Times New Roman"/>
          <w:sz w:val="24"/>
          <w:szCs w:val="24"/>
        </w:rPr>
        <w:tab/>
        <w:t>2018 год – 30,0 тыс. рублей;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2016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2019 год – 50,0 тыс. рублей;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2017 год – 20,0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2020 год – 50,0 тыс. рублей.</w:t>
      </w:r>
      <w:r w:rsidRPr="002A453B">
        <w:rPr>
          <w:rFonts w:ascii="Times New Roman" w:hAnsi="Times New Roman" w:cs="Times New Roman"/>
          <w:sz w:val="24"/>
          <w:szCs w:val="24"/>
        </w:rPr>
        <w:tab/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программы осуществляется за счет средств местного бюджета. 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Муниципальная программа подлежит приведению в соответствие: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proofErr w:type="gramStart"/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lastRenderedPageBreak/>
        <w:t>с решением о внесении изменений в решение о бюджете сельского поселения на текущий финансовый год</w:t>
      </w:r>
      <w:proofErr w:type="gramEnd"/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и на плановый период не позднее одного месяца со дня вступления его в силу. </w:t>
      </w:r>
    </w:p>
    <w:p w:rsidR="004F1543" w:rsidRPr="002A453B" w:rsidRDefault="004F1543" w:rsidP="009C5DF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Участие структурных подразделений Администрации Васильево-Ханжоновского сельского поселения в реализации муниципальной программы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635104">
      <w:pPr>
        <w:pStyle w:val="a7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Участники программы: 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комиссия по делам несовершеннолетних и защите их прав при Администрации Васильево-Ханжоновского сельского поселения;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общественные формирования (по согласованию) 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муниципальной программы</w:t>
      </w:r>
    </w:p>
    <w:p w:rsidR="004F1543" w:rsidRPr="002A453B" w:rsidRDefault="004F1543" w:rsidP="009C5DF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</w:t>
      </w:r>
      <w:proofErr w:type="spellStart"/>
      <w:r w:rsidRPr="002A453B">
        <w:rPr>
          <w:rFonts w:ascii="Times New Roman" w:hAnsi="Times New Roman" w:cs="Times New Roman"/>
          <w:sz w:val="24"/>
          <w:szCs w:val="24"/>
          <w:lang w:eastAsia="ar-SA"/>
        </w:rPr>
        <w:t>адресности</w:t>
      </w:r>
      <w:proofErr w:type="spellEnd"/>
      <w:r w:rsidRPr="002A453B">
        <w:rPr>
          <w:rFonts w:ascii="Times New Roman" w:hAnsi="Times New Roman" w:cs="Times New Roman"/>
          <w:sz w:val="24"/>
          <w:szCs w:val="24"/>
          <w:lang w:eastAsia="ar-SA"/>
        </w:rPr>
        <w:t xml:space="preserve"> и целевого характера бюджетных средств.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осуществляется муниципальным заказчиком Программы – Администрацией Васильево-Ханжоновского сельского поселения ежегодно в течение всего срока ее реализации.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2A453B">
        <w:rPr>
          <w:rFonts w:ascii="Times New Roman" w:hAnsi="Times New Roman" w:cs="Times New Roman"/>
          <w:sz w:val="24"/>
          <w:szCs w:val="24"/>
        </w:rPr>
        <w:t>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r w:rsidRPr="002A453B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2A453B">
        <w:rPr>
          <w:rFonts w:ascii="Times New Roman" w:hAnsi="Times New Roman" w:cs="Times New Roman"/>
          <w:sz w:val="24"/>
          <w:szCs w:val="24"/>
        </w:rPr>
        <w:t>[(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2A453B">
        <w:rPr>
          <w:rFonts w:ascii="Times New Roman" w:hAnsi="Times New Roman" w:cs="Times New Roman"/>
          <w:sz w:val="24"/>
          <w:szCs w:val="24"/>
        </w:rPr>
        <w:t>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453B">
        <w:rPr>
          <w:rFonts w:ascii="Times New Roman" w:hAnsi="Times New Roman" w:cs="Times New Roman"/>
          <w:sz w:val="24"/>
          <w:szCs w:val="24"/>
          <w:lang w:val="en-US"/>
        </w:rPr>
        <w:t>lp</w:t>
      </w:r>
      <w:proofErr w:type="spellEnd"/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))/5]*100%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ab/>
        <w:t xml:space="preserve">где </w:t>
      </w:r>
      <w:proofErr w:type="spellStart"/>
      <w:r w:rsidRPr="002A453B">
        <w:rPr>
          <w:rFonts w:ascii="Times New Roman" w:hAnsi="Times New Roman" w:cs="Times New Roman"/>
          <w:sz w:val="24"/>
          <w:szCs w:val="24"/>
        </w:rPr>
        <w:t>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2A453B">
        <w:rPr>
          <w:rFonts w:ascii="Times New Roman" w:hAnsi="Times New Roman" w:cs="Times New Roman"/>
          <w:sz w:val="24"/>
          <w:szCs w:val="24"/>
        </w:rPr>
        <w:t xml:space="preserve">  - эффективность реализации Программы;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- фактический   индикатор,   достигнутый   в   ходе   реализации Программы;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Ip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- индикатор, утвержденный Программой;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5 - количество индикаторов Программы.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 Васильево-Ханжоновского сельского поселения. Социальная эффективность реализации мероприятий Программы будет выражена в улучшении качества жизни отдельных категорий населения Васильево-Ханжоновского сельского поселения путем предоставления мер социальной поддержки своевременно и в полном объеме.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F1543" w:rsidRPr="002A453B" w:rsidRDefault="004F1543" w:rsidP="009C5D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Pr="002A453B" w:rsidRDefault="004F1543" w:rsidP="009C5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4F1543" w:rsidRPr="002A453B" w:rsidRDefault="004F1543" w:rsidP="009C5DF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ответственных исполнителей, соисполнителей, участников муниципальной программы</w:t>
      </w:r>
    </w:p>
    <w:p w:rsidR="004F1543" w:rsidRPr="002A453B" w:rsidRDefault="004F1543" w:rsidP="009C5DF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Васильево-Ханжоновского сельского поселения. Администрация Васильево-Ханжоновского сельского поселения обеспечивает в </w:t>
      </w:r>
      <w:r w:rsidRPr="002A453B">
        <w:rPr>
          <w:rFonts w:ascii="Times New Roman" w:hAnsi="Times New Roman" w:cs="Times New Roman"/>
          <w:sz w:val="24"/>
          <w:szCs w:val="24"/>
        </w:rPr>
        <w:lastRenderedPageBreak/>
        <w:t>ходе реализации Программы координацию деятельности исполнителей по выполнению намеченных мероприятий.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 и областными нормативными правовыми актами.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Администрация Васильево-Ханжоновского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Управление Программой включает в себя: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реализации разделов Программы;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обобщение отчетных материалов, подготовку и представление</w:t>
      </w:r>
      <w:r w:rsidRPr="002A453B">
        <w:rPr>
          <w:rFonts w:ascii="Times New Roman" w:hAnsi="Times New Roman" w:cs="Times New Roman"/>
          <w:sz w:val="24"/>
          <w:szCs w:val="24"/>
        </w:rPr>
        <w:br/>
        <w:t>в установленном порядке отчетов о ходе реализации Программы.</w:t>
      </w:r>
      <w:r w:rsidRPr="002A453B">
        <w:rPr>
          <w:rFonts w:ascii="Times New Roman" w:hAnsi="Times New Roman" w:cs="Times New Roman"/>
          <w:sz w:val="24"/>
          <w:szCs w:val="24"/>
        </w:rPr>
        <w:br/>
        <w:t>Отчет о реализации Программы должен содержать: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период;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</w:t>
      </w:r>
      <w:r w:rsidRPr="002A453B">
        <w:rPr>
          <w:rFonts w:ascii="Times New Roman" w:hAnsi="Times New Roman" w:cs="Times New Roman"/>
          <w:sz w:val="24"/>
          <w:szCs w:val="24"/>
        </w:rPr>
        <w:br/>
        <w:t>по источникам финансирования;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По Программе, срок реализации которой завершается в отчетном году, ответственный исполнитель подготавливает и представляет отчет о ходе работ</w:t>
      </w:r>
      <w:r w:rsidRPr="002A453B">
        <w:rPr>
          <w:rFonts w:ascii="Times New Roman" w:hAnsi="Times New Roman" w:cs="Times New Roman"/>
          <w:sz w:val="24"/>
          <w:szCs w:val="24"/>
        </w:rPr>
        <w:br/>
        <w:t>по Программе и эффективности использования финансовых средств за весь период ее реализации на рассмотрение Администрации Васильево-Ханжоновского сельского поселения в установленном порядке.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Отчеты о ходе реализации Программы по результатам за год и за весь период действия подлежат утверждению постановлением Администрации Васильево-Ханжоновского сельского поселения в соответствии с Регламентом Администрации Васильево-Ханжоновского сельского поселения.</w:t>
      </w:r>
    </w:p>
    <w:p w:rsidR="004F1543" w:rsidRPr="002A453B" w:rsidRDefault="004F1543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proofErr w:type="gramStart"/>
      <w:r w:rsidRPr="002A4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53B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по итогам каждого года Администрация Васильево-Ханжоновского сельского поселения в соответствии с ее полномочиями, установленными федеральным и областным законодательством.</w:t>
      </w:r>
    </w:p>
    <w:p w:rsidR="004F1543" w:rsidRDefault="004F1543" w:rsidP="002A453B">
      <w:pPr>
        <w:ind w:firstLine="851"/>
        <w:jc w:val="both"/>
      </w:pPr>
      <w:r>
        <w:br w:type="page"/>
      </w:r>
    </w:p>
    <w:p w:rsidR="004F1543" w:rsidRPr="00931937" w:rsidRDefault="004F1543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Подпрограмма  «Противодействие коррупции, профилактика </w:t>
      </w:r>
      <w:proofErr w:type="spellStart"/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эктремизма</w:t>
      </w:r>
      <w:proofErr w:type="spellEnd"/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 терроризма в Васильево-Ханжоновском сельском поселении» </w:t>
      </w:r>
    </w:p>
    <w:p w:rsidR="004F1543" w:rsidRPr="00931937" w:rsidRDefault="004F1543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муниципальной программы 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4F1543" w:rsidRPr="00931937" w:rsidRDefault="004F1543" w:rsidP="00931937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931937" w:rsidRDefault="004F1543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</w:t>
      </w:r>
    </w:p>
    <w:p w:rsidR="004F1543" w:rsidRPr="00931937" w:rsidRDefault="004F1543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подпрограммы «Противодействие коррупции, профилактика эк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тремизма и терроризма в Васильево-Ханжоновском сельском поселении»</w:t>
      </w:r>
    </w:p>
    <w:p w:rsidR="004F1543" w:rsidRDefault="004F1543" w:rsidP="002A453B">
      <w:pPr>
        <w:ind w:firstLine="851"/>
        <w:jc w:val="both"/>
      </w:pPr>
    </w:p>
    <w:tbl>
      <w:tblPr>
        <w:tblW w:w="9782" w:type="dxa"/>
        <w:jc w:val="center"/>
        <w:tblLook w:val="00A0"/>
      </w:tblPr>
      <w:tblGrid>
        <w:gridCol w:w="3227"/>
        <w:gridCol w:w="6555"/>
      </w:tblGrid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55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 (далее – подпрограмма)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6555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6555" w:type="dxa"/>
          </w:tcPr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реализации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поддержки граждан, общественных объединений, участвующих в профилактике терроризма и экстремизма.</w:t>
            </w:r>
          </w:p>
          <w:p w:rsidR="004F1543" w:rsidRPr="00B56186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Васильево-Ханжоновском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обеспечение защиты прав и законных интересов жителей поселения.</w:t>
            </w: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55" w:type="dxa"/>
          </w:tcPr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воспитательной, пропагандистской работы с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направленной на предупреждение террористической и экстремистской деятельности;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spellStart"/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базы;</w:t>
            </w:r>
          </w:p>
          <w:p w:rsidR="004F1543" w:rsidRPr="00931937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системы противодействия коррупции;</w:t>
            </w:r>
          </w:p>
          <w:p w:rsidR="004F1543" w:rsidRPr="00B56186" w:rsidRDefault="004F1543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прозрачности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555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555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– 2020 годы.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выделяются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555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финансирования подпрограммы за счет средств местного бюджета составляет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рублей: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2015 году – 0,0 тыс. рублей;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2016 году – 0,0 тыс. рублей;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</w:t>
            </w:r>
          </w:p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2A453B">
        <w:trPr>
          <w:jc w:val="center"/>
        </w:trPr>
        <w:tc>
          <w:tcPr>
            <w:tcW w:w="3227" w:type="dxa"/>
          </w:tcPr>
          <w:p w:rsidR="004F1543" w:rsidRPr="002A453B" w:rsidRDefault="004F1543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555" w:type="dxa"/>
          </w:tcPr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представлений о безопасном поведении в экстремальных ситуациях, при угрозе террористических актов;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антитеррористической защищенности объектов и населения;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безопасности жизнедеятельности граждан;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противодействия коррупции;</w:t>
            </w:r>
          </w:p>
          <w:p w:rsidR="004F1543" w:rsidRPr="002A453B" w:rsidRDefault="004F1543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 нормативных правовых актов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Васильево-Ханжоновское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сельское поселение и их проектов</w:t>
            </w:r>
          </w:p>
        </w:tc>
      </w:tr>
    </w:tbl>
    <w:p w:rsidR="004F1543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Default="004F1543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1. Характеристика сферы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4F1543" w:rsidRPr="00931937" w:rsidRDefault="004F1543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2A453B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bookmarkStart w:id="0" w:name="_Toc247192573"/>
      <w:proofErr w:type="gramStart"/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В целях формирования на территории </w:t>
      </w:r>
      <w:proofErr w:type="spellStart"/>
      <w:r w:rsidRPr="002A453B">
        <w:rPr>
          <w:rFonts w:ascii="Times New Roman" w:hAnsi="Times New Roman" w:cs="Times New Roman"/>
          <w:color w:val="1E1E1E"/>
          <w:sz w:val="24"/>
          <w:szCs w:val="24"/>
        </w:rPr>
        <w:t>Васильево-Ханжоновскогосельского</w:t>
      </w:r>
      <w:proofErr w:type="spellEnd"/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поселения эффективной многоуровневой системы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угроз террористического акта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террористических актов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, воздействию на граждан в направлении формирования их законопослушного поведения и правового воспитания,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противодействия экстремизму и терроризму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.  </w:t>
      </w:r>
      <w:proofErr w:type="gramEnd"/>
    </w:p>
    <w:p w:rsidR="004F1543" w:rsidRPr="002A453B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4F1543" w:rsidRPr="002A453B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4F1543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lastRenderedPageBreak/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</w:t>
      </w:r>
      <w:r>
        <w:rPr>
          <w:rFonts w:ascii="Times New Roman" w:hAnsi="Times New Roman" w:cs="Times New Roman"/>
          <w:color w:val="1E1E1E"/>
          <w:sz w:val="24"/>
          <w:szCs w:val="24"/>
        </w:rPr>
        <w:t>имой среди несовершеннолетних. </w:t>
      </w:r>
    </w:p>
    <w:p w:rsidR="004F1543" w:rsidRPr="002A453B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Организация спортивной, </w:t>
      </w:r>
      <w:proofErr w:type="spellStart"/>
      <w:r w:rsidRPr="002A453B">
        <w:rPr>
          <w:rFonts w:ascii="Times New Roman" w:hAnsi="Times New Roman" w:cs="Times New Roman"/>
          <w:color w:val="1E1E1E"/>
          <w:sz w:val="24"/>
          <w:szCs w:val="24"/>
        </w:rPr>
        <w:t>досуговой</w:t>
      </w:r>
      <w:proofErr w:type="spellEnd"/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4F1543" w:rsidRPr="002A453B" w:rsidRDefault="004F1543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4F1543" w:rsidRDefault="004F1543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Высокая степень опасности коррупции обусловлена тем, что коррупционные проявления </w:t>
      </w:r>
      <w:proofErr w:type="gramStart"/>
      <w:r w:rsidRPr="00931937">
        <w:rPr>
          <w:rFonts w:ascii="Times New Roman" w:hAnsi="Times New Roman" w:cs="Times New Roman"/>
          <w:sz w:val="24"/>
          <w:szCs w:val="24"/>
        </w:rPr>
        <w:t>получили распространение в социальной среде и большинство членов общества научилось</w:t>
      </w:r>
      <w:proofErr w:type="gramEnd"/>
      <w:r w:rsidRPr="00931937">
        <w:rPr>
          <w:rFonts w:ascii="Times New Roman" w:hAnsi="Times New Roman" w:cs="Times New Roman"/>
          <w:sz w:val="24"/>
          <w:szCs w:val="24"/>
        </w:rPr>
        <w:t xml:space="preserve"> относиться к ним как к негативному, но привычному и не вызывающему публичного порицания явлению.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 в 2006 – 2008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ликвидация коррупции в органах государственной и муниципальной власти, которая стала важнейшей проблемой, препятствующей повышению эффективности государственного и муниципального управления.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Вместе с тем борьба с коррупцией не может сводиться только к привлечению к ответственности лиц, виновных в коррупционных преступлениях, и к кратковременным кампаниям по решению частных вопросов.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наступательность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мер, адекватную оценку их эффективности и </w:t>
      </w:r>
      <w:proofErr w:type="gramStart"/>
      <w:r w:rsidRPr="009319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937">
        <w:rPr>
          <w:rFonts w:ascii="Times New Roman" w:hAnsi="Times New Roman" w:cs="Times New Roman"/>
          <w:sz w:val="24"/>
          <w:szCs w:val="24"/>
        </w:rPr>
        <w:t xml:space="preserve"> результатами.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политика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целевая программа.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Разработка и внедрение правовых, организационных и иных механизмов </w:t>
      </w:r>
      <w:r w:rsidRPr="00931937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 необходимыми элементами реализации административной реформы на местном уровне.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Необходимость принятия Программы вызвана тем, что коррупционная обстановка продолжает оставаться сложной. Растет интерес криминальных структур к наиболее доходным отраслям экономики. 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мониторинга практически невозможно.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технологию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931937" w:rsidRDefault="004F1543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предупреждение террористических и экстремистских проявлений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улучшение качества жизни посредством обеспечения условий для улучшения личной безопасности жителей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путем реализации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по поддержки граждан, общественных объединений, участвующих в профилактике терроризма и экстремизма.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поселении, обеспечение защиты прав и законных интересов жителей поселения.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Достижение основных целей Программы обеспечивается за счет решения следующих основных задач: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взаимодействия по профилактике терроризма и экстремизма;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сведение к минимуму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проведение воспитательной, пропагандистской работы с населением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направленной на предупреждение террористической и экстремистской деятельности;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93193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1937">
        <w:rPr>
          <w:rFonts w:ascii="Times New Roman" w:hAnsi="Times New Roman" w:cs="Times New Roman"/>
          <w:sz w:val="24"/>
          <w:szCs w:val="24"/>
        </w:rPr>
        <w:t xml:space="preserve"> нормативной базы;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коррупции;</w:t>
      </w:r>
    </w:p>
    <w:p w:rsidR="004F1543" w:rsidRPr="003E2F3C" w:rsidRDefault="004F1543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обеспечение прозрачности работы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снизить возможность совершения террористических актов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масштабы негативных последствий террористических актов, а также будет способствовать предупреждению экстремизма, формированию представлений о безопасном поведении в экстремальных ситуациях, при угрозе террористических актов;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совершенствовать правовое регулирование в сфере противодействия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F1543" w:rsidRDefault="004F1543" w:rsidP="00B56186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lastRenderedPageBreak/>
        <w:t>- создать эффективную си</w:t>
      </w:r>
      <w:r>
        <w:rPr>
          <w:rFonts w:ascii="Times New Roman" w:hAnsi="Times New Roman" w:cs="Times New Roman"/>
          <w:sz w:val="24"/>
          <w:szCs w:val="24"/>
        </w:rPr>
        <w:t>стему противодействия коррупции.</w:t>
      </w:r>
    </w:p>
    <w:p w:rsidR="004F1543" w:rsidRPr="00931937" w:rsidRDefault="004F1543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9319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31937">
        <w:rPr>
          <w:rFonts w:ascii="Times New Roman" w:hAnsi="Times New Roman" w:cs="Times New Roman"/>
          <w:sz w:val="24"/>
          <w:szCs w:val="24"/>
        </w:rPr>
        <w:t>рограммы – 2014-2020 годы</w:t>
      </w:r>
      <w:r>
        <w:rPr>
          <w:rFonts w:ascii="Times New Roman" w:hAnsi="Times New Roman" w:cs="Times New Roman"/>
          <w:sz w:val="24"/>
          <w:szCs w:val="24"/>
        </w:rPr>
        <w:t xml:space="preserve">. Этапы </w:t>
      </w:r>
    </w:p>
    <w:p w:rsidR="004F1543" w:rsidRPr="003E2F3C" w:rsidRDefault="004F1543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Default="004F1543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мероприятий подпрограммы</w:t>
      </w:r>
    </w:p>
    <w:p w:rsidR="004F1543" w:rsidRPr="00931937" w:rsidRDefault="004F1543" w:rsidP="00672693">
      <w:pPr>
        <w:pStyle w:val="ConsPlusCell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Default="004F1543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Мероприятия подпрограммы предусматривают </w:t>
      </w:r>
      <w:r>
        <w:rPr>
          <w:rFonts w:ascii="Times New Roman" w:hAnsi="Times New Roman" w:cs="Times New Roman"/>
          <w:kern w:val="2"/>
          <w:sz w:val="24"/>
          <w:szCs w:val="24"/>
        </w:rPr>
        <w:t>комплексный подход к решению вопросов в области противодействия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kern w:val="2"/>
          <w:sz w:val="24"/>
          <w:szCs w:val="24"/>
        </w:rPr>
        <w:t>, профилактики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2A453B">
        <w:rPr>
          <w:rFonts w:ascii="Times New Roman" w:hAnsi="Times New Roman" w:cs="Times New Roman"/>
          <w:kern w:val="2"/>
          <w:sz w:val="24"/>
          <w:szCs w:val="24"/>
        </w:rPr>
        <w:t>эктремизма</w:t>
      </w:r>
      <w:proofErr w:type="spellEnd"/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и терроризма</w:t>
      </w:r>
    </w:p>
    <w:p w:rsidR="004F1543" w:rsidRPr="00672693" w:rsidRDefault="004F1543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>Перечень основных мероприятий подпрограммы приведен</w:t>
      </w:r>
      <w:r w:rsidRPr="00672693">
        <w:rPr>
          <w:rFonts w:ascii="Times New Roman" w:hAnsi="Times New Roman" w:cs="Times New Roman"/>
          <w:kern w:val="2"/>
          <w:sz w:val="24"/>
          <w:szCs w:val="24"/>
        </w:rPr>
        <w:br/>
        <w:t>в приложении № 2.</w:t>
      </w:r>
    </w:p>
    <w:p w:rsidR="004F1543" w:rsidRPr="00672693" w:rsidRDefault="004F1543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подпрограммы позволит в полном объеме обеспечить защищенность  людей от воздействий террористического характера Васильево-Ханжоновского сельского поселения. 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Default="004F1543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4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подпрограммы</w:t>
      </w:r>
    </w:p>
    <w:p w:rsidR="004F1543" w:rsidRDefault="004F1543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 xml:space="preserve">В 2015-2020 годах общий объем средств на реализацию мероприятий Программы </w:t>
      </w:r>
      <w:r w:rsidRPr="00CA4469">
        <w:rPr>
          <w:rFonts w:ascii="Times New Roman" w:hAnsi="Times New Roman" w:cs="Times New Roman"/>
          <w:sz w:val="24"/>
          <w:szCs w:val="24"/>
          <w:lang w:eastAsia="en-US"/>
        </w:rPr>
        <w:t xml:space="preserve">всего  – </w:t>
      </w:r>
      <w:r w:rsidRPr="00CA446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150,0 тыс. рублей, </w:t>
      </w:r>
      <w:r w:rsidRPr="00CA446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2014 год −  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2015 год −  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2016 год −  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2017 год −  20,0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2018 год −  30,0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2019 год −  50,0 тыс. рублей;</w:t>
      </w:r>
    </w:p>
    <w:p w:rsidR="004F1543" w:rsidRPr="00CA4469" w:rsidRDefault="004F1543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2020 год −  50,0 тыс. рублей</w:t>
      </w:r>
    </w:p>
    <w:p w:rsidR="004F1543" w:rsidRPr="00931937" w:rsidRDefault="004F1543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Default="004F1543" w:rsidP="002A453B">
      <w:pPr>
        <w:ind w:firstLine="851"/>
        <w:jc w:val="both"/>
        <w:sectPr w:rsidR="004F1543" w:rsidSect="00D20DA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4F1543" w:rsidRPr="00CA4469" w:rsidRDefault="004F1543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№1</w:t>
      </w:r>
    </w:p>
    <w:p w:rsidR="004F1543" w:rsidRPr="00CA4469" w:rsidRDefault="004F1543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4F1543" w:rsidRPr="00CA4469" w:rsidRDefault="004F1543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4F1543" w:rsidRDefault="004F1543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общественного порядка </w:t>
      </w:r>
    </w:p>
    <w:p w:rsidR="004F1543" w:rsidRPr="00CA4469" w:rsidRDefault="004F1543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</w:t>
      </w:r>
      <w:r w:rsidRPr="00CA4469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4F1543" w:rsidRPr="00CA4469" w:rsidRDefault="004F1543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CA4469" w:rsidRDefault="004F1543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CA4469" w:rsidRDefault="004F1543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Сведения</w:t>
      </w:r>
    </w:p>
    <w:p w:rsidR="004F1543" w:rsidRPr="00CA4469" w:rsidRDefault="004F1543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о показателях муниципальной программы Васильево-Ханжоновского сельского поселения Неклиновского района 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4F1543" w:rsidRPr="00CA4469" w:rsidRDefault="004F1543" w:rsidP="00CA446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3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232"/>
        <w:gridCol w:w="1967"/>
        <w:gridCol w:w="817"/>
        <w:gridCol w:w="738"/>
        <w:gridCol w:w="696"/>
        <w:gridCol w:w="816"/>
        <w:gridCol w:w="816"/>
        <w:gridCol w:w="984"/>
        <w:gridCol w:w="1114"/>
        <w:gridCol w:w="1131"/>
      </w:tblGrid>
      <w:tr w:rsidR="004F1543" w:rsidRPr="00CA4469">
        <w:tc>
          <w:tcPr>
            <w:tcW w:w="1225" w:type="dxa"/>
            <w:vMerge w:val="restart"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67" w:type="dxa"/>
            <w:vMerge w:val="restart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112" w:type="dxa"/>
            <w:gridSpan w:val="8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по годам</w:t>
            </w:r>
          </w:p>
        </w:tc>
      </w:tr>
      <w:tr w:rsidR="004F1543" w:rsidRPr="00CA4469">
        <w:tc>
          <w:tcPr>
            <w:tcW w:w="1225" w:type="dxa"/>
            <w:vMerge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7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738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84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1" w:type="dxa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CA4469">
        <w:tc>
          <w:tcPr>
            <w:tcW w:w="1225" w:type="dxa"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4F1543" w:rsidRPr="002A453B" w:rsidRDefault="004F1543" w:rsidP="00CA44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</w:t>
            </w:r>
          </w:p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114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131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4F1543" w:rsidRPr="00CA4469">
        <w:tc>
          <w:tcPr>
            <w:tcW w:w="1225" w:type="dxa"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4F1543" w:rsidRPr="00CA4469" w:rsidRDefault="004F1543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численность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</w:p>
        </w:tc>
        <w:tc>
          <w:tcPr>
            <w:tcW w:w="1967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38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114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4F1543" w:rsidRPr="00CA4469" w:rsidRDefault="004F1543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4F1543" w:rsidRPr="00350B76" w:rsidRDefault="004F1543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4F1543" w:rsidRPr="00350B76" w:rsidRDefault="004F1543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4F1543" w:rsidRPr="00350B76" w:rsidRDefault="004F1543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4F1543" w:rsidRPr="00350B76" w:rsidRDefault="004F1543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</w:t>
      </w:r>
    </w:p>
    <w:p w:rsidR="004F1543" w:rsidRPr="00350B76" w:rsidRDefault="004F1543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преступности»</w:t>
      </w:r>
    </w:p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350B76" w:rsidRDefault="004F1543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ПЕРЕЧЕНЬ</w:t>
      </w:r>
    </w:p>
    <w:p w:rsidR="004F1543" w:rsidRPr="00350B76" w:rsidRDefault="004F1543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основных мероприятий подпрограммы муниципальной программы</w:t>
      </w:r>
    </w:p>
    <w:p w:rsidR="004F1543" w:rsidRPr="00350B76" w:rsidRDefault="004F1543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Васильево-Ханжоновского сельского поселения</w:t>
      </w:r>
    </w:p>
    <w:p w:rsidR="004F1543" w:rsidRPr="00350B76" w:rsidRDefault="004F1543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831"/>
        <w:gridCol w:w="1305"/>
        <w:gridCol w:w="1595"/>
        <w:gridCol w:w="2423"/>
        <w:gridCol w:w="2543"/>
        <w:gridCol w:w="1901"/>
      </w:tblGrid>
      <w:tr w:rsidR="004F1543" w:rsidRPr="00350B76">
        <w:trPr>
          <w:jc w:val="center"/>
        </w:trPr>
        <w:tc>
          <w:tcPr>
            <w:tcW w:w="595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3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участник,</w:t>
            </w:r>
          </w:p>
        </w:tc>
        <w:tc>
          <w:tcPr>
            <w:tcW w:w="2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23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Ожидаемый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непосредственный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результат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 реа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лизации основного мероприятия</w:t>
            </w:r>
          </w:p>
        </w:tc>
        <w:tc>
          <w:tcPr>
            <w:tcW w:w="190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Связь с показате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лями муниципальной программы (подпрограммы)</w:t>
            </w:r>
          </w:p>
        </w:tc>
      </w:tr>
      <w:tr w:rsidR="004F1543" w:rsidRPr="00350B76">
        <w:trPr>
          <w:jc w:val="center"/>
        </w:trPr>
        <w:tc>
          <w:tcPr>
            <w:tcW w:w="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начала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95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916"/>
        <w:gridCol w:w="85"/>
        <w:gridCol w:w="1305"/>
        <w:gridCol w:w="1595"/>
        <w:gridCol w:w="2423"/>
        <w:gridCol w:w="2543"/>
        <w:gridCol w:w="1901"/>
      </w:tblGrid>
      <w:tr w:rsidR="004F1543" w:rsidRPr="00350B76">
        <w:trPr>
          <w:tblHeader/>
          <w:jc w:val="center"/>
        </w:trPr>
        <w:tc>
          <w:tcPr>
            <w:tcW w:w="595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1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6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0" w:type="dxa"/>
            <w:gridSpan w:val="2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3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1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4F1543" w:rsidRPr="00350B76">
        <w:trPr>
          <w:jc w:val="center"/>
        </w:trPr>
        <w:tc>
          <w:tcPr>
            <w:tcW w:w="595" w:type="dxa"/>
            <w:noWrap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59" w:type="dxa"/>
            <w:gridSpan w:val="8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Подпрограмма 1. 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4F1543" w:rsidRPr="00350B76">
        <w:trPr>
          <w:jc w:val="center"/>
        </w:trPr>
        <w:tc>
          <w:tcPr>
            <w:tcW w:w="595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1" w:type="dxa"/>
          </w:tcPr>
          <w:p w:rsidR="004F1543" w:rsidRPr="00797559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</w:t>
            </w: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2001" w:type="dxa"/>
            <w:gridSpan w:val="2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Администрация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Васильево-Ханжоновского сельского поселения</w:t>
            </w:r>
          </w:p>
        </w:tc>
        <w:tc>
          <w:tcPr>
            <w:tcW w:w="1305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01 января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95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423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Комплексный подход к решению вопросов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угроз возникновения  террористических актов</w:t>
            </w:r>
          </w:p>
        </w:tc>
        <w:tc>
          <w:tcPr>
            <w:tcW w:w="2543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Возникновение угроз террористических актов</w:t>
            </w:r>
          </w:p>
        </w:tc>
        <w:tc>
          <w:tcPr>
            <w:tcW w:w="190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Приложения 1</w:t>
            </w:r>
          </w:p>
        </w:tc>
      </w:tr>
      <w:tr w:rsidR="004F1543" w:rsidRPr="00350B76">
        <w:trPr>
          <w:jc w:val="center"/>
        </w:trPr>
        <w:tc>
          <w:tcPr>
            <w:tcW w:w="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</w:tcPr>
          <w:p w:rsidR="004F1543" w:rsidRPr="00797559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1.2. </w:t>
            </w:r>
            <w:r w:rsidRPr="00797559">
              <w:rPr>
                <w:rFonts w:ascii="Times New Roman" w:hAnsi="Times New Roman" w:cs="Times New Roman"/>
              </w:rPr>
              <w:t xml:space="preserve">Проведение воспитательной, пропагандистской работы с населением Васильево-Ханжоновского </w:t>
            </w:r>
            <w:r w:rsidRPr="00797559">
              <w:rPr>
                <w:rFonts w:ascii="Times New Roman" w:hAnsi="Times New Roman" w:cs="Times New Roman"/>
              </w:rPr>
              <w:lastRenderedPageBreak/>
              <w:t>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001" w:type="dxa"/>
            <w:gridSpan w:val="2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F1543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F1543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  <w:highlight w:val="lightGray"/>
        </w:rPr>
      </w:pPr>
    </w:p>
    <w:p w:rsidR="004F1543" w:rsidRPr="00350B76" w:rsidRDefault="004F1543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br w:type="page"/>
      </w:r>
      <w:r w:rsidRPr="00350B7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3240"/>
        <w:gridCol w:w="4372"/>
        <w:gridCol w:w="816"/>
        <w:gridCol w:w="236"/>
        <w:gridCol w:w="591"/>
        <w:gridCol w:w="720"/>
        <w:gridCol w:w="106"/>
        <w:gridCol w:w="794"/>
        <w:gridCol w:w="482"/>
        <w:gridCol w:w="418"/>
        <w:gridCol w:w="858"/>
        <w:gridCol w:w="42"/>
        <w:gridCol w:w="1080"/>
        <w:gridCol w:w="12"/>
      </w:tblGrid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Бюджета Васильево-Ханжоновского сельского поселения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 внебюджетных источников на реализацию муниципальной программы</w:t>
            </w:r>
          </w:p>
        </w:tc>
      </w:tr>
      <w:tr w:rsidR="004F1543" w:rsidRPr="00350B76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372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143" w:type="dxa"/>
            <w:gridSpan w:val="11"/>
          </w:tcPr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27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240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Васильево-Ханжоновского сельского поселения  -    Всего</w:t>
            </w:r>
          </w:p>
        </w:tc>
        <w:tc>
          <w:tcPr>
            <w:tcW w:w="81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4F1543" w:rsidRDefault="004F1543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4F1543" w:rsidRDefault="004F1543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rPr>
          <w:gridAfter w:val="1"/>
          <w:wAfter w:w="12" w:type="dxa"/>
          <w:trHeight w:val="229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4F1543" w:rsidRPr="00350B76">
        <w:trPr>
          <w:gridAfter w:val="1"/>
          <w:wAfter w:w="12" w:type="dxa"/>
          <w:trHeight w:val="157"/>
          <w:jc w:val="center"/>
        </w:trPr>
        <w:tc>
          <w:tcPr>
            <w:tcW w:w="1259" w:type="dxa"/>
            <w:vMerge w:val="restart"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0" w:type="dxa"/>
            <w:vMerge w:val="restart"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4F1543" w:rsidRDefault="004F1543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4F1543" w:rsidRDefault="004F1543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rPr>
          <w:gridAfter w:val="1"/>
          <w:wAfter w:w="12" w:type="dxa"/>
          <w:trHeight w:val="153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4F1543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36"/>
        <w:gridCol w:w="1967"/>
        <w:gridCol w:w="1771"/>
        <w:gridCol w:w="696"/>
        <w:gridCol w:w="155"/>
        <w:gridCol w:w="703"/>
        <w:gridCol w:w="717"/>
        <w:gridCol w:w="574"/>
        <w:gridCol w:w="753"/>
        <w:gridCol w:w="781"/>
        <w:gridCol w:w="55"/>
        <w:gridCol w:w="660"/>
        <w:gridCol w:w="55"/>
        <w:gridCol w:w="946"/>
        <w:gridCol w:w="59"/>
        <w:gridCol w:w="938"/>
        <w:gridCol w:w="59"/>
        <w:gridCol w:w="937"/>
        <w:gridCol w:w="59"/>
        <w:gridCol w:w="831"/>
        <w:gridCol w:w="59"/>
        <w:gridCol w:w="757"/>
        <w:gridCol w:w="76"/>
        <w:gridCol w:w="784"/>
      </w:tblGrid>
      <w:tr w:rsidR="004F1543" w:rsidRPr="00350B76">
        <w:trPr>
          <w:gridBefore w:val="1"/>
          <w:wBefore w:w="1118" w:type="dxa"/>
          <w:trHeight w:val="315"/>
          <w:jc w:val="center"/>
        </w:trPr>
        <w:tc>
          <w:tcPr>
            <w:tcW w:w="145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 4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797559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Расходы местного бюджета </w:t>
            </w:r>
            <w:proofErr w:type="gramStart"/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на</w:t>
            </w:r>
            <w:proofErr w:type="gramEnd"/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реализацию муниципальной программы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990"/>
        </w:trPr>
        <w:tc>
          <w:tcPr>
            <w:tcW w:w="1254" w:type="dxa"/>
            <w:gridSpan w:val="2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67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программы, основ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муниципальной программы</w:t>
            </w:r>
          </w:p>
        </w:tc>
        <w:tc>
          <w:tcPr>
            <w:tcW w:w="177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5" w:type="dxa"/>
            <w:gridSpan w:val="5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классификации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&lt;1&gt;</w:t>
            </w:r>
          </w:p>
        </w:tc>
        <w:tc>
          <w:tcPr>
            <w:tcW w:w="6949" w:type="dxa"/>
            <w:gridSpan w:val="14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&lt;2&gt; (тыс. руб.), годы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765"/>
        </w:trPr>
        <w:tc>
          <w:tcPr>
            <w:tcW w:w="1254" w:type="dxa"/>
            <w:gridSpan w:val="2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315"/>
        </w:trPr>
        <w:tc>
          <w:tcPr>
            <w:tcW w:w="1254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1961"/>
        </w:trPr>
        <w:tc>
          <w:tcPr>
            <w:tcW w:w="1254" w:type="dxa"/>
            <w:gridSpan w:val="2"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програм-ма</w:t>
            </w:r>
            <w:proofErr w:type="spellEnd"/>
            <w:proofErr w:type="gramEnd"/>
          </w:p>
        </w:tc>
        <w:tc>
          <w:tcPr>
            <w:tcW w:w="1967" w:type="dxa"/>
            <w:vAlign w:val="center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Васильево-Ханжоновского сельского поселения</w:t>
            </w: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384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310"/>
        </w:trPr>
        <w:tc>
          <w:tcPr>
            <w:tcW w:w="1254" w:type="dxa"/>
            <w:gridSpan w:val="2"/>
            <w:vMerge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6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290"/>
        </w:trPr>
        <w:tc>
          <w:tcPr>
            <w:tcW w:w="14786" w:type="dxa"/>
            <w:gridSpan w:val="23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4F1543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4F1543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</w:tbl>
    <w:p w:rsidR="004F1543" w:rsidRDefault="004F1543" w:rsidP="00CA4469">
      <w:r>
        <w:br w:type="page"/>
      </w:r>
    </w:p>
    <w:tbl>
      <w:tblPr>
        <w:tblW w:w="14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1967"/>
        <w:gridCol w:w="1771"/>
        <w:gridCol w:w="851"/>
        <w:gridCol w:w="850"/>
        <w:gridCol w:w="717"/>
        <w:gridCol w:w="574"/>
        <w:gridCol w:w="753"/>
        <w:gridCol w:w="601"/>
        <w:gridCol w:w="715"/>
        <w:gridCol w:w="1005"/>
        <w:gridCol w:w="997"/>
        <w:gridCol w:w="996"/>
        <w:gridCol w:w="890"/>
        <w:gridCol w:w="1009"/>
      </w:tblGrid>
      <w:tr w:rsidR="004F1543" w:rsidRPr="00F607BF">
        <w:trPr>
          <w:trHeight w:val="281"/>
        </w:trPr>
        <w:tc>
          <w:tcPr>
            <w:tcW w:w="125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15</w:t>
            </w:r>
          </w:p>
        </w:tc>
      </w:tr>
      <w:tr w:rsidR="004F1543" w:rsidRPr="00F607BF">
        <w:trPr>
          <w:trHeight w:val="550"/>
        </w:trPr>
        <w:tc>
          <w:tcPr>
            <w:tcW w:w="1254" w:type="dxa"/>
            <w:vMerge w:val="restart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4F1543" w:rsidRPr="00797559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4F1543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4F1543" w:rsidRPr="00F607BF">
        <w:trPr>
          <w:trHeight w:val="541"/>
        </w:trPr>
        <w:tc>
          <w:tcPr>
            <w:tcW w:w="1254" w:type="dxa"/>
            <w:vMerge w:val="restart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4F1543" w:rsidRPr="00797559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607BF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4F1543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F1543" w:rsidRDefault="004F1543" w:rsidP="00CA4469"/>
    <w:p w:rsidR="004F1543" w:rsidRDefault="004F1543" w:rsidP="00CA4469"/>
    <w:p w:rsidR="004F1543" w:rsidRDefault="004F1543" w:rsidP="00CA4469">
      <w:r>
        <w:br w:type="page"/>
      </w:r>
    </w:p>
    <w:p w:rsidR="004F1543" w:rsidRPr="00911BA0" w:rsidRDefault="004F1543" w:rsidP="00CA4469"/>
    <w:p w:rsidR="004F1543" w:rsidRPr="00911BA0" w:rsidRDefault="004F1543" w:rsidP="00CA4469"/>
    <w:p w:rsidR="004F1543" w:rsidRDefault="004F1543" w:rsidP="00CA4469"/>
    <w:p w:rsidR="004F1543" w:rsidRDefault="004F1543" w:rsidP="002A453B">
      <w:pPr>
        <w:ind w:firstLine="851"/>
        <w:jc w:val="both"/>
      </w:pPr>
    </w:p>
    <w:sectPr w:rsidR="004F1543" w:rsidSect="00350B76">
      <w:pgSz w:w="16838" w:h="11906" w:orient="landscape" w:code="9"/>
      <w:pgMar w:top="89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C28"/>
    <w:multiLevelType w:val="hybridMultilevel"/>
    <w:tmpl w:val="0E1A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13F66"/>
    <w:multiLevelType w:val="hybridMultilevel"/>
    <w:tmpl w:val="F44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97373"/>
    <w:multiLevelType w:val="multilevel"/>
    <w:tmpl w:val="930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C1252E"/>
    <w:multiLevelType w:val="multilevel"/>
    <w:tmpl w:val="B6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43"/>
    <w:rsid w:val="00010DE7"/>
    <w:rsid w:val="000A59AE"/>
    <w:rsid w:val="00103B98"/>
    <w:rsid w:val="00116E8F"/>
    <w:rsid w:val="00120118"/>
    <w:rsid w:val="0015013F"/>
    <w:rsid w:val="00153207"/>
    <w:rsid w:val="0017131C"/>
    <w:rsid w:val="00174C2B"/>
    <w:rsid w:val="00180288"/>
    <w:rsid w:val="001A5774"/>
    <w:rsid w:val="001F5E77"/>
    <w:rsid w:val="00221898"/>
    <w:rsid w:val="00242736"/>
    <w:rsid w:val="002A453B"/>
    <w:rsid w:val="00316E03"/>
    <w:rsid w:val="003410C6"/>
    <w:rsid w:val="00350B76"/>
    <w:rsid w:val="003761EF"/>
    <w:rsid w:val="003A0410"/>
    <w:rsid w:val="003B0628"/>
    <w:rsid w:val="003E2F3C"/>
    <w:rsid w:val="0044347C"/>
    <w:rsid w:val="00443B43"/>
    <w:rsid w:val="004538D5"/>
    <w:rsid w:val="00476B0E"/>
    <w:rsid w:val="004A3423"/>
    <w:rsid w:val="004D0B3D"/>
    <w:rsid w:val="004F1543"/>
    <w:rsid w:val="005247E5"/>
    <w:rsid w:val="005876FB"/>
    <w:rsid w:val="005A3968"/>
    <w:rsid w:val="005D062F"/>
    <w:rsid w:val="00635104"/>
    <w:rsid w:val="00672693"/>
    <w:rsid w:val="006D27BA"/>
    <w:rsid w:val="006F0297"/>
    <w:rsid w:val="006F58E4"/>
    <w:rsid w:val="00776E59"/>
    <w:rsid w:val="00797559"/>
    <w:rsid w:val="007F65CE"/>
    <w:rsid w:val="00822DEB"/>
    <w:rsid w:val="00860519"/>
    <w:rsid w:val="00905428"/>
    <w:rsid w:val="00911BA0"/>
    <w:rsid w:val="00931937"/>
    <w:rsid w:val="009A11F4"/>
    <w:rsid w:val="009C5DF3"/>
    <w:rsid w:val="009E55CE"/>
    <w:rsid w:val="00A25850"/>
    <w:rsid w:val="00A44268"/>
    <w:rsid w:val="00A639A1"/>
    <w:rsid w:val="00AD6A78"/>
    <w:rsid w:val="00B12269"/>
    <w:rsid w:val="00B446D6"/>
    <w:rsid w:val="00B56186"/>
    <w:rsid w:val="00BB0F52"/>
    <w:rsid w:val="00C006FD"/>
    <w:rsid w:val="00C0092A"/>
    <w:rsid w:val="00C11D4C"/>
    <w:rsid w:val="00C17EEB"/>
    <w:rsid w:val="00C220E0"/>
    <w:rsid w:val="00C745A4"/>
    <w:rsid w:val="00C86B1C"/>
    <w:rsid w:val="00C87796"/>
    <w:rsid w:val="00CA4469"/>
    <w:rsid w:val="00CE653E"/>
    <w:rsid w:val="00D20DA5"/>
    <w:rsid w:val="00D764DD"/>
    <w:rsid w:val="00D97957"/>
    <w:rsid w:val="00D97A77"/>
    <w:rsid w:val="00DC5EBD"/>
    <w:rsid w:val="00DF32C1"/>
    <w:rsid w:val="00E01607"/>
    <w:rsid w:val="00E41382"/>
    <w:rsid w:val="00E71F5C"/>
    <w:rsid w:val="00EB1F08"/>
    <w:rsid w:val="00F04BBA"/>
    <w:rsid w:val="00F20043"/>
    <w:rsid w:val="00F24A5F"/>
    <w:rsid w:val="00F607BF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3B4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3B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443B4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3B43"/>
  </w:style>
  <w:style w:type="paragraph" w:styleId="z-">
    <w:name w:val="HTML Top of Form"/>
    <w:basedOn w:val="a"/>
    <w:next w:val="a"/>
    <w:link w:val="z-0"/>
    <w:hidden/>
    <w:uiPriority w:val="99"/>
    <w:semiHidden/>
    <w:rsid w:val="00443B4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43B4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rsid w:val="00443B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3B4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C5DF3"/>
    <w:pPr>
      <w:spacing w:after="0" w:line="240" w:lineRule="auto"/>
      <w:jc w:val="center"/>
    </w:pPr>
    <w:rPr>
      <w:sz w:val="28"/>
      <w:szCs w:val="28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Postan"/>
    <w:uiPriority w:val="99"/>
    <w:rsid w:val="009C5DF3"/>
    <w:pPr>
      <w:ind w:right="481"/>
    </w:pPr>
    <w:rPr>
      <w:b/>
      <w:bCs/>
      <w:sz w:val="32"/>
      <w:szCs w:val="32"/>
    </w:rPr>
  </w:style>
  <w:style w:type="paragraph" w:styleId="a7">
    <w:name w:val="No Spacing"/>
    <w:uiPriority w:val="99"/>
    <w:qFormat/>
    <w:rsid w:val="009C5DF3"/>
    <w:rPr>
      <w:rFonts w:cs="Calibri"/>
      <w:sz w:val="22"/>
      <w:szCs w:val="22"/>
    </w:rPr>
  </w:style>
  <w:style w:type="paragraph" w:styleId="a8">
    <w:name w:val="Body Text"/>
    <w:aliases w:val="Основной текст1,Основной текст Знак Знак,bt,Основной текст Знак"/>
    <w:basedOn w:val="a"/>
    <w:link w:val="11"/>
    <w:uiPriority w:val="99"/>
    <w:rsid w:val="00E41382"/>
    <w:pPr>
      <w:spacing w:after="0" w:line="240" w:lineRule="auto"/>
      <w:ind w:right="76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Char,Основной текст Знак Char"/>
    <w:basedOn w:val="a0"/>
    <w:link w:val="a8"/>
    <w:uiPriority w:val="99"/>
    <w:semiHidden/>
    <w:locked/>
    <w:rsid w:val="00F04BBA"/>
  </w:style>
  <w:style w:type="character" w:customStyle="1" w:styleId="11">
    <w:name w:val="Основной текст Знак1"/>
    <w:aliases w:val="Основной текст1 Знак,Основной текст Знак Знак Знак,bt Знак,Основной текст Знак Знак1"/>
    <w:link w:val="a8"/>
    <w:uiPriority w:val="99"/>
    <w:locked/>
    <w:rsid w:val="00E41382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4138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2">
    <w:name w:val="Знак1"/>
    <w:basedOn w:val="a"/>
    <w:uiPriority w:val="99"/>
    <w:rsid w:val="00E413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semiHidden/>
    <w:rsid w:val="00116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uiPriority w:val="99"/>
    <w:rsid w:val="00AD6A78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2A453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2A4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31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931937"/>
    <w:pPr>
      <w:widowControl w:val="0"/>
      <w:suppressAutoHyphens/>
      <w:textAlignment w:val="baseline"/>
    </w:pPr>
    <w:rPr>
      <w:rFonts w:cs="Calibri"/>
      <w:color w:val="000000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CA44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0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</w:divsChild>
            </w:div>
          </w:divsChild>
        </w:div>
        <w:div w:id="1991474395">
          <w:marLeft w:val="0"/>
          <w:marRight w:val="376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74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83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428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7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0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4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6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2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3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89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0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29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2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6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21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28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2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40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8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49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16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7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7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6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15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20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9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8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411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92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1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1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6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8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0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4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1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1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0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6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1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5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5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4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2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0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6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2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3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8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6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3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1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0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9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3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7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9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437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6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7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4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0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1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8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7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8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40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8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0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2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5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0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29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2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0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2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5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7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9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4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2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8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1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2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0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7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6">
              <w:marLeft w:val="0"/>
              <w:marRight w:val="335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3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474323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37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5067</Words>
  <Characters>28885</Characters>
  <Application>Microsoft Office Word</Application>
  <DocSecurity>0</DocSecurity>
  <Lines>240</Lines>
  <Paragraphs>67</Paragraphs>
  <ScaleCrop>false</ScaleCrop>
  <Company/>
  <LinksUpToDate>false</LinksUpToDate>
  <CharactersWithSpaces>33885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2016-02-08T12:02:00Z</cp:lastPrinted>
  <dcterms:created xsi:type="dcterms:W3CDTF">2016-02-04T09:06:00Z</dcterms:created>
  <dcterms:modified xsi:type="dcterms:W3CDTF">2016-02-08T12:03:00Z</dcterms:modified>
</cp:coreProperties>
</file>