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tabs>
          <w:tab w:leader="none" w:pos="1080" w:val="left"/>
        </w:tabs>
        <w:ind/>
        <w:rPr>
          <w:sz w:val="28"/>
        </w:rPr>
      </w:pPr>
    </w:p>
    <w:tbl>
      <w:tblPr>
        <w:tblStyle w:val="Style_2"/>
        <w:tblInd w:type="dxa" w:w="108"/>
        <w:tblLayout w:type="fixed"/>
      </w:tblPr>
      <w:tblGrid>
        <w:gridCol w:w="4548"/>
        <w:gridCol w:w="1058"/>
        <w:gridCol w:w="3924"/>
      </w:tblGrid>
      <w:tr>
        <w:tc>
          <w:tcPr>
            <w:tcW w:type="dxa" w:w="4548"/>
          </w:tcPr>
          <w:p w14:paraId="03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Местное самоуправление</w:t>
            </w:r>
          </w:p>
          <w:p w14:paraId="04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Администрация </w:t>
            </w:r>
          </w:p>
          <w:p w14:paraId="0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Васильево-Ханжоновского</w:t>
            </w:r>
            <w:r>
              <w:rPr>
                <w:b w:val="1"/>
                <w:sz w:val="28"/>
              </w:rPr>
              <w:t xml:space="preserve"> </w:t>
            </w:r>
          </w:p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сельского поселения</w:t>
            </w:r>
          </w:p>
          <w:p w14:paraId="07000000">
            <w:pPr>
              <w:ind/>
              <w:jc w:val="center"/>
            </w:pPr>
            <w:r>
              <w:t xml:space="preserve">346860, Ростовская область, </w:t>
            </w:r>
            <w:r>
              <w:t>Неклиновский</w:t>
            </w:r>
            <w:r>
              <w:t xml:space="preserve"> район,</w:t>
            </w:r>
          </w:p>
          <w:p w14:paraId="08000000">
            <w:pPr>
              <w:ind/>
              <w:jc w:val="center"/>
            </w:pPr>
            <w:r>
              <w:t>с</w:t>
            </w:r>
            <w:r>
              <w:t>.В</w:t>
            </w:r>
            <w:r>
              <w:t>асильево-Ханжоновка</w:t>
            </w:r>
            <w:r>
              <w:t xml:space="preserve">, </w:t>
            </w:r>
            <w:r>
              <w:t>пер.Галухина</w:t>
            </w:r>
            <w:r>
              <w:t>, 4,</w:t>
            </w:r>
          </w:p>
          <w:p w14:paraId="09000000">
            <w:pPr>
              <w:ind/>
              <w:jc w:val="center"/>
            </w:pPr>
            <w:r>
              <w:t>тел</w:t>
            </w:r>
            <w:r>
              <w:t>.(</w:t>
            </w:r>
            <w:r>
              <w:t>факс) 86347-5-36-35,</w:t>
            </w:r>
          </w:p>
          <w:p w14:paraId="0A000000">
            <w:pPr>
              <w:ind/>
              <w:jc w:val="center"/>
            </w:pPr>
            <w:r>
              <w:t>E-mail</w:t>
            </w:r>
            <w:r>
              <w:t xml:space="preserve">: </w:t>
            </w:r>
            <w:r>
              <w:rPr>
                <w:rStyle w:val="Style_3_ch"/>
              </w:rPr>
              <w:fldChar w:fldCharType="begin"/>
            </w:r>
            <w:r>
              <w:rPr>
                <w:rStyle w:val="Style_3_ch"/>
              </w:rPr>
              <w:instrText>HYPERLINK "mailto:sp26267@donpac.ru"</w:instrText>
            </w:r>
            <w:r>
              <w:rPr>
                <w:rStyle w:val="Style_3_ch"/>
              </w:rPr>
              <w:fldChar w:fldCharType="separate"/>
            </w:r>
            <w:r>
              <w:rPr>
                <w:rStyle w:val="Style_3_ch"/>
              </w:rPr>
              <w:t>sp26267@d</w:t>
            </w:r>
            <w:r>
              <w:rPr>
                <w:rStyle w:val="Style_3_ch"/>
              </w:rPr>
              <w:t>onpac.ru</w:t>
            </w:r>
            <w:r>
              <w:rPr>
                <w:rStyle w:val="Style_3_ch"/>
              </w:rPr>
              <w:fldChar w:fldCharType="end"/>
            </w:r>
          </w:p>
          <w:p w14:paraId="0B000000">
            <w:pPr>
              <w:spacing w:line="360" w:lineRule="auto"/>
              <w:ind/>
              <w:jc w:val="center"/>
            </w:pPr>
            <w:r>
              <w:t>ОГРН 1056123007753, ИНН 6123013794</w:t>
            </w:r>
          </w:p>
          <w:p w14:paraId="0C000000">
            <w:pPr>
              <w:spacing w:line="360" w:lineRule="auto"/>
              <w:ind/>
              <w:jc w:val="center"/>
            </w:pPr>
            <w:r>
              <w:t>"05</w:t>
            </w:r>
            <w:r>
              <w:t>" июля</w:t>
            </w:r>
            <w:r>
              <w:t xml:space="preserve">  2024 г.</w:t>
            </w:r>
          </w:p>
        </w:tc>
        <w:tc>
          <w:tcPr>
            <w:tcW w:type="dxa" w:w="1058"/>
          </w:tcPr>
          <w:p w14:paraId="0D000000">
            <w:pPr>
              <w:rPr>
                <w:sz w:val="24"/>
              </w:rPr>
            </w:pPr>
          </w:p>
        </w:tc>
        <w:tc>
          <w:tcPr>
            <w:tcW w:type="dxa" w:w="3924"/>
            <w:vAlign w:val="center"/>
          </w:tcPr>
          <w:p w14:paraId="0E000000">
            <w:pPr>
              <w:rPr>
                <w:sz w:val="28"/>
              </w:rPr>
            </w:pPr>
          </w:p>
        </w:tc>
      </w:tr>
    </w:tbl>
    <w:p w14:paraId="0F000000"/>
    <w:p w14:paraId="10000000"/>
    <w:p w14:paraId="1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ИНФОРМАЦИЯ</w:t>
      </w:r>
    </w:p>
    <w:p w14:paraId="12000000">
      <w:pPr>
        <w:rPr>
          <w:b w:val="1"/>
          <w:sz w:val="28"/>
        </w:rPr>
      </w:pPr>
    </w:p>
    <w:p w14:paraId="13000000">
      <w:pPr>
        <w:rPr>
          <w:b w:val="1"/>
          <w:sz w:val="28"/>
        </w:rPr>
      </w:pPr>
      <w:r>
        <w:rPr>
          <w:b w:val="1"/>
          <w:sz w:val="28"/>
        </w:rPr>
        <w:t>В целях исполнения части 6 статьи 52 Федерального закона от 06.10.2003 № 131-ФЗ «Об общих принципах организации местного самоуправления в Российской Федерации»</w:t>
      </w:r>
    </w:p>
    <w:p w14:paraId="14000000">
      <w:pPr>
        <w:rPr>
          <w:b w:val="1"/>
          <w:sz w:val="28"/>
        </w:rPr>
      </w:pPr>
    </w:p>
    <w:p w14:paraId="15000000">
      <w:pPr>
        <w:rPr>
          <w:sz w:val="28"/>
        </w:rPr>
      </w:pPr>
      <w:r>
        <w:rPr>
          <w:sz w:val="28"/>
        </w:rPr>
        <w:t xml:space="preserve">Администрация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Неклиновского</w:t>
      </w:r>
      <w:r>
        <w:rPr>
          <w:sz w:val="28"/>
        </w:rPr>
        <w:t xml:space="preserve"> района публикует сведения за 2 квартал 2024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16000000">
      <w:pPr>
        <w:rPr>
          <w:sz w:val="28"/>
        </w:rPr>
      </w:pPr>
    </w:p>
    <w:p w14:paraId="17000000">
      <w:pPr>
        <w:rPr>
          <w:sz w:val="28"/>
        </w:rPr>
      </w:pPr>
      <w:r>
        <w:rPr>
          <w:sz w:val="28"/>
        </w:rPr>
        <w:t xml:space="preserve">- численность муниципальных служащих органов местного самоуправления </w:t>
      </w:r>
      <w:r>
        <w:rPr>
          <w:sz w:val="28"/>
        </w:rPr>
        <w:t>Васильево-Ханжоновского</w:t>
      </w:r>
      <w:r>
        <w:rPr>
          <w:sz w:val="28"/>
        </w:rPr>
        <w:t xml:space="preserve"> сельского поселения – 6 (шесть);</w:t>
      </w:r>
    </w:p>
    <w:p w14:paraId="18000000">
      <w:pPr>
        <w:rPr>
          <w:sz w:val="28"/>
        </w:rPr>
      </w:pPr>
    </w:p>
    <w:p w14:paraId="19000000">
      <w:pPr>
        <w:rPr>
          <w:sz w:val="28"/>
        </w:rPr>
      </w:pPr>
      <w:r>
        <w:rPr>
          <w:sz w:val="28"/>
        </w:rPr>
        <w:t>- численность рабо</w:t>
      </w:r>
      <w:r>
        <w:rPr>
          <w:sz w:val="28"/>
        </w:rPr>
        <w:t xml:space="preserve">тников муниципальных учреждений </w:t>
      </w:r>
      <w:r>
        <w:rPr>
          <w:sz w:val="28"/>
        </w:rPr>
        <w:t>Васильево-Ханж</w:t>
      </w:r>
      <w:r>
        <w:rPr>
          <w:sz w:val="28"/>
        </w:rPr>
        <w:t>оновского</w:t>
      </w:r>
      <w:r>
        <w:rPr>
          <w:sz w:val="28"/>
        </w:rPr>
        <w:t xml:space="preserve"> сельского поселения -7(семь</w:t>
      </w:r>
      <w:r>
        <w:rPr>
          <w:sz w:val="28"/>
        </w:rPr>
        <w:t>);</w:t>
      </w:r>
    </w:p>
    <w:p w14:paraId="1A000000">
      <w:pPr>
        <w:rPr>
          <w:sz w:val="28"/>
        </w:rPr>
      </w:pPr>
    </w:p>
    <w:p w14:paraId="1B000000">
      <w:pPr>
        <w:rPr>
          <w:sz w:val="28"/>
        </w:rPr>
      </w:pPr>
      <w:r>
        <w:rPr>
          <w:sz w:val="28"/>
        </w:rPr>
        <w:t xml:space="preserve">- Фактические затраты на денежное содержание муниципальных служащих – 1690,1 </w:t>
      </w:r>
      <w:r>
        <w:rPr>
          <w:sz w:val="28"/>
        </w:rPr>
        <w:t>тыс</w:t>
      </w:r>
      <w:r>
        <w:rPr>
          <w:sz w:val="28"/>
        </w:rPr>
        <w:t>.р</w:t>
      </w:r>
      <w:r>
        <w:rPr>
          <w:sz w:val="28"/>
        </w:rPr>
        <w:t>ублей</w:t>
      </w:r>
    </w:p>
    <w:p w14:paraId="1C000000">
      <w:pPr>
        <w:rPr>
          <w:sz w:val="28"/>
        </w:rPr>
      </w:pPr>
    </w:p>
    <w:p w14:paraId="1D000000">
      <w:pPr>
        <w:rPr>
          <w:sz w:val="28"/>
        </w:rPr>
      </w:pPr>
      <w:r>
        <w:rPr>
          <w:sz w:val="28"/>
        </w:rPr>
        <w:t xml:space="preserve">- муниципальных учреждений – 1339,7 </w:t>
      </w:r>
      <w:r>
        <w:rPr>
          <w:sz w:val="28"/>
        </w:rPr>
        <w:t>тыс</w:t>
      </w:r>
      <w:r>
        <w:rPr>
          <w:sz w:val="28"/>
        </w:rPr>
        <w:t>.р</w:t>
      </w:r>
      <w:r>
        <w:rPr>
          <w:sz w:val="28"/>
        </w:rPr>
        <w:t>ублей</w:t>
      </w:r>
    </w:p>
    <w:p w14:paraId="1E000000">
      <w:pPr>
        <w:rPr>
          <w:b w:val="1"/>
          <w:sz w:val="28"/>
        </w:rPr>
      </w:pPr>
    </w:p>
    <w:p w14:paraId="1F000000">
      <w:r>
        <w:t>ГлаваАдминистрации</w:t>
      </w:r>
    </w:p>
    <w:p w14:paraId="20000000">
      <w:r>
        <w:t>Васильево-Х</w:t>
      </w:r>
      <w:r>
        <w:t>анжоновского</w:t>
      </w:r>
    </w:p>
    <w:p w14:paraId="21000000">
      <w:r>
        <w:t xml:space="preserve">сельского поселения                                                                              </w:t>
      </w:r>
      <w:r>
        <w:t>С.Н.Зацарная</w:t>
      </w:r>
    </w:p>
    <w:p w14:paraId="22000000"/>
    <w:p w14:paraId="23000000">
      <w:r>
        <w:t xml:space="preserve">Главный бухгалтер </w:t>
      </w:r>
    </w:p>
    <w:p w14:paraId="24000000">
      <w:commentRangeStart w:id="1"/>
      <w:r>
        <w:t>Администрации</w:t>
      </w:r>
      <w:commentRangeEnd w:id="1"/>
      <w:r>
        <w:commentReference w:id="1"/>
      </w:r>
    </w:p>
    <w:p w14:paraId="25000000">
      <w:r>
        <w:t>Васильево-Ханжоновского</w:t>
      </w:r>
      <w:r>
        <w:t xml:space="preserve"> </w:t>
      </w:r>
    </w:p>
    <w:p w14:paraId="26000000">
      <w:r>
        <w:t xml:space="preserve">сельского поселения                                                                              </w:t>
      </w:r>
      <w:r>
        <w:t xml:space="preserve"> В.С.Толкачева</w:t>
      </w:r>
    </w:p>
    <w:p w14:paraId="27000000"/>
    <w:p w14:paraId="28000000">
      <w:pPr>
        <w:ind w:firstLine="720" w:left="0"/>
        <w:rPr>
          <w:sz w:val="28"/>
        </w:rPr>
      </w:pPr>
    </w:p>
    <w:p w14:paraId="29000000">
      <w:pPr>
        <w:ind w:firstLine="720" w:left="0"/>
        <w:rPr>
          <w:sz w:val="28"/>
        </w:rPr>
      </w:pPr>
    </w:p>
    <w:p w14:paraId="2A000000">
      <w:pPr>
        <w:ind w:firstLine="720" w:left="0"/>
        <w:rPr>
          <w:sz w:val="28"/>
        </w:rPr>
      </w:pPr>
    </w:p>
    <w:p w14:paraId="2B000000">
      <w:pPr>
        <w:ind w:firstLine="720" w:left="0"/>
        <w:rPr>
          <w:sz w:val="28"/>
        </w:rPr>
      </w:pPr>
    </w:p>
    <w:p w14:paraId="2C000000">
      <w:pPr>
        <w:ind w:firstLine="720" w:left="0"/>
        <w:rPr>
          <w:sz w:val="28"/>
        </w:rPr>
      </w:pPr>
    </w:p>
    <w:p w14:paraId="2D000000">
      <w:pPr>
        <w:tabs>
          <w:tab w:leader="none" w:pos="1080" w:val="left"/>
        </w:tabs>
        <w:ind/>
        <w:rPr>
          <w:sz w:val="28"/>
        </w:rPr>
      </w:pPr>
    </w:p>
    <w:p w14:paraId="2E000000">
      <w:pPr>
        <w:tabs>
          <w:tab w:leader="none" w:pos="1080" w:val="left"/>
        </w:tabs>
        <w:ind/>
        <w:rPr>
          <w:sz w:val="28"/>
        </w:rPr>
      </w:pPr>
    </w:p>
    <w:sectPr>
      <w:pgSz w:h="16840" w:orient="portrait" w:w="11907"/>
      <w:pgMar w:bottom="851" w:footer="284" w:gutter="0" w:header="284" w:left="1418" w:right="851" w:top="851"/>
    </w:sectPr>
  </w:body>
</w:document>
</file>

<file path=word/comments.xml><?xml version="1.0" encoding="utf-8"?>
<w:comment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comment w:author="Ханжоновка Васильево" w:date="2023-02-10T14:03:00" w:id="1">
    <w:p w14:paraId="01000000">
      <w:pPr>
        <w:pStyle w:val="Style_1"/>
      </w:pPr>
    </w:p>
  </w:comment>
</w:comments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15:commentEx w15:done="0" w15:paraId="01000000"/>
</w15:commentsEx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footer"/>
    <w:basedOn w:val="Style_4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4_ch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Знак примечания1"/>
    <w:link w:val="Style_14_ch"/>
    <w:rPr>
      <w:sz w:val="16"/>
    </w:rPr>
  </w:style>
  <w:style w:styleId="Style_14_ch" w:type="character">
    <w:name w:val="Знак примечания1"/>
    <w:link w:val="Style_14"/>
    <w:rPr>
      <w:sz w:val="16"/>
    </w:rPr>
  </w:style>
  <w:style w:styleId="Style_15" w:type="paragraph">
    <w:name w:val="caption"/>
    <w:basedOn w:val="Style_4"/>
    <w:link w:val="Style_15_ch"/>
    <w:pPr>
      <w:ind w:firstLine="0" w:left="284"/>
      <w:jc w:val="center"/>
    </w:pPr>
    <w:rPr>
      <w:b w:val="1"/>
      <w:sz w:val="24"/>
    </w:rPr>
  </w:style>
  <w:style w:styleId="Style_15_ch" w:type="character">
    <w:name w:val="caption"/>
    <w:basedOn w:val="Style_4_ch"/>
    <w:link w:val="Style_15"/>
    <w:rPr>
      <w:b w:val="1"/>
      <w:sz w:val="24"/>
    </w:rPr>
  </w:style>
  <w:style w:styleId="Style_16" w:type="paragraph">
    <w:name w:val="annotation subject"/>
    <w:basedOn w:val="Style_1"/>
    <w:next w:val="Style_1"/>
    <w:link w:val="Style_16_ch"/>
    <w:rPr>
      <w:b w:val="1"/>
    </w:rPr>
  </w:style>
  <w:style w:styleId="Style_16_ch" w:type="character">
    <w:name w:val="annotation subject"/>
    <w:basedOn w:val="Style_1_ch"/>
    <w:link w:val="Style_16"/>
    <w:rPr>
      <w:b w:val="1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Balloon Text"/>
    <w:basedOn w:val="Style_4"/>
    <w:link w:val="Style_18_ch"/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ind w:right="282"/>
      <w:jc w:val="center"/>
      <w:outlineLvl w:val="0"/>
    </w:pPr>
    <w:rPr>
      <w:b w:val="1"/>
      <w:sz w:val="28"/>
    </w:rPr>
  </w:style>
  <w:style w:styleId="Style_19_ch" w:type="character">
    <w:name w:val="heading 1"/>
    <w:basedOn w:val="Style_4_ch"/>
    <w:link w:val="Style_19"/>
    <w:rPr>
      <w:b w:val="1"/>
      <w:sz w:val="28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ind/>
      <w:jc w:val="both"/>
    </w:pPr>
    <w:rPr>
      <w:rFonts w:ascii="XO Thames" w:hAnsi="XO Thames"/>
    </w:rPr>
  </w:style>
  <w:style w:styleId="Style_23_ch" w:type="character">
    <w:name w:val="Header and Footer"/>
    <w:link w:val="Style_23"/>
    <w:rPr>
      <w:rFonts w:ascii="XO Thames" w:hAnsi="XO Thames"/>
    </w:rPr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4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3" w:type="paragraph">
    <w:name w:val="Гиперссылка1"/>
    <w:link w:val="Style_3_ch"/>
    <w:rPr>
      <w:color w:val="0000FF"/>
      <w:u w:val="single"/>
    </w:rPr>
  </w:style>
  <w:style w:styleId="Style_3_ch" w:type="character">
    <w:name w:val="Гиперссылка1"/>
    <w:link w:val="Style_3"/>
    <w:rPr>
      <w:color w:val="0000FF"/>
      <w:u w:val="single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annotation text"/>
    <w:basedOn w:val="Style_4"/>
    <w:link w:val="Style_1_ch"/>
  </w:style>
  <w:style w:styleId="Style_1_ch" w:type="character">
    <w:name w:val="annotation text"/>
    <w:basedOn w:val="Style_4_ch"/>
    <w:link w:val="Style_1"/>
  </w:style>
  <w:style w:styleId="Style_30" w:type="paragraph">
    <w:name w:val="Body Text Indent 2"/>
    <w:basedOn w:val="Style_4"/>
    <w:link w:val="Style_30_ch"/>
    <w:pPr>
      <w:ind w:firstLine="567" w:left="0"/>
      <w:jc w:val="both"/>
    </w:pPr>
    <w:rPr>
      <w:sz w:val="28"/>
    </w:rPr>
  </w:style>
  <w:style w:styleId="Style_30_ch" w:type="character">
    <w:name w:val="Body Text Indent 2"/>
    <w:basedOn w:val="Style_4_ch"/>
    <w:link w:val="Style_30"/>
    <w:rPr>
      <w:sz w:val="28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commentsExtended.xml" Type="http://schemas.microsoft.com/office/2011/relationships/commentsExtended"/>
  <Relationship Id="rId1" Target="comments.xml" Type="http://schemas.openxmlformats.org/officeDocument/2006/relationships/commen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2024-07-05T10:23:18Z</dcterms:modified>
</cp:coreProperties>
</file>