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tabs>
          <w:tab w:leader="none" w:pos="4102" w:val="left"/>
        </w:tabs>
        <w:spacing w:after="0" w:line="240" w:lineRule="auto"/>
        <w:ind/>
        <w:rPr>
          <w:rFonts w:ascii="Times New Roman" w:hAnsi="Times New Roman"/>
          <w:b w:val="1"/>
          <w:sz w:val="44"/>
        </w:rPr>
      </w:pPr>
      <w:r>
        <w:rPr>
          <w:rFonts w:ascii="Times New Roman" w:hAnsi="Times New Roman"/>
          <w:b w:val="1"/>
          <w:sz w:val="44"/>
        </w:rPr>
        <w:t xml:space="preserve">                                    </w:t>
      </w:r>
      <w:r>
        <w:rPr>
          <w:rFonts w:ascii="Times New Roman" w:hAnsi="Times New Roman"/>
          <w:b w:val="1"/>
          <w:sz w:val="44"/>
        </w:rPr>
        <w:drawing>
          <wp:inline>
            <wp:extent cx="1323975" cy="95123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1323975" cy="95123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        Администрация Васильево-Ханжоновского сельского поселения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 Неклиновского района </w:t>
      </w:r>
      <w:r>
        <w:rPr>
          <w:rFonts w:ascii="Times New Roman" w:hAnsi="Times New Roman"/>
          <w:b w:val="1"/>
          <w:sz w:val="26"/>
        </w:rPr>
        <w:t>Ростовской области</w:t>
      </w:r>
    </w:p>
    <w:p w14:paraId="05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6000000">
      <w:pPr>
        <w:widowControl w:val="0"/>
        <w:spacing w:after="0" w:line="240" w:lineRule="auto"/>
        <w:ind/>
        <w:jc w:val="center"/>
        <w:rPr>
          <w:rFonts w:ascii="Liberation Serif" w:hAnsi="Liberation Serif"/>
          <w:sz w:val="26"/>
        </w:rPr>
      </w:pPr>
      <w:r>
        <w:rPr>
          <w:rFonts w:ascii="Times New Roman" w:hAnsi="Times New Roman"/>
          <w:b w:val="1"/>
          <w:sz w:val="26"/>
        </w:rPr>
        <w:t>РАСПОРЯЖЕНИЕ</w:t>
      </w:r>
    </w:p>
    <w:p w14:paraId="07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widowControl w:val="0"/>
        <w:spacing w:after="0" w:line="240" w:lineRule="auto"/>
        <w:ind/>
        <w:rPr>
          <w:rFonts w:ascii="Liberation Serif" w:hAnsi="Liberation Serif"/>
          <w:sz w:val="26"/>
        </w:rPr>
      </w:pPr>
      <w:r>
        <w:rPr>
          <w:rFonts w:ascii="Times New Roman" w:hAnsi="Times New Roman"/>
          <w:sz w:val="26"/>
        </w:rPr>
        <w:t xml:space="preserve"> 18</w:t>
      </w:r>
      <w:r>
        <w:rPr>
          <w:rFonts w:ascii="Times New Roman" w:hAnsi="Times New Roman"/>
          <w:sz w:val="26"/>
        </w:rPr>
        <w:t>.04.2024</w:t>
      </w:r>
      <w:r>
        <w:rPr>
          <w:rFonts w:ascii="Times New Roman" w:hAnsi="Times New Roman"/>
          <w:sz w:val="26"/>
        </w:rPr>
        <w:t>года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                     </w:t>
      </w:r>
      <w:r>
        <w:rPr>
          <w:rFonts w:ascii="Times New Roman" w:hAnsi="Times New Roman"/>
          <w:sz w:val="26"/>
        </w:rPr>
        <w:t xml:space="preserve">         № </w:t>
      </w:r>
      <w:r>
        <w:rPr>
          <w:rFonts w:ascii="Times New Roman" w:hAnsi="Times New Roman"/>
          <w:sz w:val="26"/>
        </w:rPr>
        <w:t xml:space="preserve"> 41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</w:t>
      </w:r>
      <w:r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 xml:space="preserve">            </w:t>
      </w:r>
      <w:r>
        <w:rPr>
          <w:rFonts w:ascii="Times New Roman" w:hAnsi="Times New Roman"/>
          <w:sz w:val="26"/>
        </w:rPr>
        <w:t xml:space="preserve">   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</w:t>
      </w:r>
      <w:r>
        <w:rPr>
          <w:rFonts w:ascii="Times New Roman" w:hAnsi="Times New Roman"/>
          <w:sz w:val="26"/>
        </w:rPr>
        <w:t>с. Васильево-Ханжоновка.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b w:val="1"/>
          <w:sz w:val="26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«Об утверждении состава мобильной группы для проведения рейдовых межведомственных профилактических мероприятий</w:t>
      </w:r>
    </w:p>
    <w:p w14:paraId="0B000000">
      <w:pPr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 и </w:t>
      </w:r>
      <w:r>
        <w:rPr>
          <w:rFonts w:ascii="Times New Roman" w:hAnsi="Times New Roman"/>
          <w:b w:val="1"/>
          <w:sz w:val="26"/>
        </w:rPr>
        <w:t>утверждении</w:t>
      </w:r>
      <w:r>
        <w:rPr>
          <w:rFonts w:ascii="Times New Roman" w:hAnsi="Times New Roman"/>
          <w:b w:val="1"/>
          <w:sz w:val="26"/>
        </w:rPr>
        <w:t xml:space="preserve"> графика патрулирования межведомственной группы по контролю за выжиганием сухой травянистой раст</w:t>
      </w:r>
      <w:r>
        <w:rPr>
          <w:rFonts w:ascii="Times New Roman" w:hAnsi="Times New Roman"/>
          <w:b w:val="1"/>
          <w:sz w:val="26"/>
        </w:rPr>
        <w:t xml:space="preserve">ительности на территории Васильево-Ханжоновского </w:t>
      </w:r>
      <w:r>
        <w:rPr>
          <w:rFonts w:ascii="Times New Roman" w:hAnsi="Times New Roman"/>
          <w:b w:val="1"/>
          <w:sz w:val="26"/>
        </w:rPr>
        <w:t xml:space="preserve"> сельского поселения на 2024 год»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 правилами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противопожарного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режима в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Российской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Федерации, утвержденными Постановлением Правител</w:t>
      </w:r>
      <w:r>
        <w:rPr>
          <w:rFonts w:ascii="Times New Roman" w:hAnsi="Times New Roman"/>
          <w:sz w:val="26"/>
        </w:rPr>
        <w:t>ьства Российской Федерации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от 16 сентября 2020 года  № 1479</w:t>
      </w:r>
      <w:r>
        <w:rPr>
          <w:rFonts w:ascii="Times New Roman" w:hAnsi="Times New Roman"/>
          <w:sz w:val="26"/>
        </w:rPr>
        <w:t xml:space="preserve">, Федеральным законом от 06.10.2003 № 131-ФЗ «Об общих принципах организации местного самоуправления в Российской Федерации», для организации и осуществления мероприятий по предупреждению и ликвидации ландшафтных пожаров на территории сельского поселения. </w:t>
      </w:r>
    </w:p>
    <w:p w14:paraId="0D00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</w:rPr>
        <w:t xml:space="preserve">Утвердить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график  патрулирования межведомственной группы по </w:t>
      </w:r>
      <w:r>
        <w:rPr>
          <w:rFonts w:ascii="Times New Roman" w:hAnsi="Times New Roman"/>
          <w:sz w:val="26"/>
        </w:rPr>
        <w:t>контролю за</w:t>
      </w:r>
      <w:r>
        <w:rPr>
          <w:rFonts w:ascii="Times New Roman" w:hAnsi="Times New Roman"/>
          <w:sz w:val="26"/>
        </w:rPr>
        <w:t xml:space="preserve"> выжиганием сухой травянист</w:t>
      </w:r>
      <w:r>
        <w:rPr>
          <w:rFonts w:ascii="Times New Roman" w:hAnsi="Times New Roman"/>
          <w:sz w:val="26"/>
        </w:rPr>
        <w:t>ой растительности на территории Васильево-</w:t>
      </w:r>
      <w:r>
        <w:rPr>
          <w:rFonts w:ascii="Times New Roman" w:hAnsi="Times New Roman"/>
          <w:sz w:val="26"/>
        </w:rPr>
        <w:t>Ханжоновского сельского поселения, согласно приложению.</w:t>
      </w:r>
    </w:p>
    <w:p w14:paraId="0E000000">
      <w:pPr>
        <w:pStyle w:val="Style_1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Утвердить состав мобильной группы для проведения рейдовых межведомственных профилактических мероприятий на территории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Васильево-Ханжоновского сельского поселения, согласно приложению.</w:t>
      </w:r>
    </w:p>
    <w:p w14:paraId="0F000000">
      <w:pPr>
        <w:pStyle w:val="Style_1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</w:t>
      </w:r>
      <w:r>
        <w:rPr>
          <w:rFonts w:ascii="Times New Roman" w:hAnsi="Times New Roman"/>
          <w:sz w:val="26"/>
        </w:rPr>
        <w:t xml:space="preserve">Распоряжение № 26 от 28.03.2023 </w:t>
      </w:r>
      <w:r>
        <w:rPr>
          <w:rFonts w:ascii="Times New Roman" w:hAnsi="Times New Roman"/>
          <w:sz w:val="26"/>
        </w:rPr>
        <w:t xml:space="preserve">года </w:t>
      </w:r>
      <w:r>
        <w:rPr>
          <w:rFonts w:ascii="Times New Roman" w:hAnsi="Times New Roman"/>
          <w:sz w:val="26"/>
        </w:rPr>
        <w:t xml:space="preserve">«Об утверждении состава мобильной группы для проведения рейдовых межведомственных профилактических мероприятий и </w:t>
      </w:r>
      <w:r>
        <w:rPr>
          <w:rFonts w:ascii="Times New Roman" w:hAnsi="Times New Roman"/>
          <w:sz w:val="26"/>
        </w:rPr>
        <w:t xml:space="preserve">утверждении графика патрулирования межведомственной группы по </w:t>
      </w:r>
      <w:r>
        <w:rPr>
          <w:rFonts w:ascii="Times New Roman" w:hAnsi="Times New Roman"/>
          <w:sz w:val="26"/>
        </w:rPr>
        <w:t>контролю за</w:t>
      </w:r>
      <w:r>
        <w:rPr>
          <w:rFonts w:ascii="Times New Roman" w:hAnsi="Times New Roman"/>
          <w:sz w:val="26"/>
        </w:rPr>
        <w:t xml:space="preserve"> выжиганием сухой травянистой растительности на территории Васильево-Ханжоновского  сельского поселения» </w:t>
      </w:r>
      <w:r>
        <w:rPr>
          <w:rFonts w:ascii="Times New Roman" w:hAnsi="Times New Roman"/>
          <w:sz w:val="26"/>
        </w:rPr>
        <w:t>считать,</w:t>
      </w:r>
      <w:r>
        <w:rPr>
          <w:rFonts w:ascii="Times New Roman" w:hAnsi="Times New Roman"/>
          <w:sz w:val="26"/>
        </w:rPr>
        <w:t xml:space="preserve"> утратившими</w:t>
      </w:r>
      <w:r>
        <w:rPr>
          <w:rFonts w:ascii="Times New Roman" w:hAnsi="Times New Roman"/>
          <w:sz w:val="26"/>
        </w:rPr>
        <w:t xml:space="preserve"> силу.</w:t>
      </w:r>
    </w:p>
    <w:p w14:paraId="10000000">
      <w:pPr>
        <w:pStyle w:val="Style_1"/>
        <w:spacing w:after="0"/>
        <w:ind w:firstLine="0" w:left="-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4.      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Контроль за</w:t>
      </w:r>
      <w:r>
        <w:rPr>
          <w:rFonts w:ascii="Times New Roman" w:hAnsi="Times New Roman"/>
          <w:sz w:val="26"/>
        </w:rPr>
        <w:t xml:space="preserve"> исполнением настоящего распоряжение  оставляю за собой.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13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Глава Администрации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Васильево-Ханжоновского </w:t>
      </w:r>
    </w:p>
    <w:p w14:paraId="15000000">
      <w:pPr>
        <w:spacing w:after="0" w:line="240" w:lineRule="auto"/>
        <w:ind/>
        <w:jc w:val="both"/>
        <w:rPr>
          <w:rFonts w:ascii="Liberation Serif" w:hAnsi="Liberation Serif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сельского поселения            </w:t>
      </w:r>
      <w:r>
        <w:rPr>
          <w:rFonts w:ascii="Times New Roman" w:hAnsi="Times New Roman"/>
          <w:b w:val="1"/>
          <w:sz w:val="24"/>
        </w:rPr>
        <w:t xml:space="preserve">                            </w:t>
      </w:r>
      <w:bookmarkStart w:id="1" w:name="_GoBack"/>
      <w:bookmarkEnd w:id="1"/>
      <w:r>
        <w:rPr>
          <w:rFonts w:ascii="Times New Roman" w:hAnsi="Times New Roman"/>
          <w:b w:val="1"/>
          <w:sz w:val="24"/>
        </w:rPr>
        <w:t xml:space="preserve">                 </w:t>
      </w:r>
      <w:r>
        <w:rPr>
          <w:rFonts w:ascii="Times New Roman" w:hAnsi="Times New Roman"/>
          <w:b w:val="1"/>
          <w:sz w:val="24"/>
        </w:rPr>
        <w:t xml:space="preserve">                            </w:t>
      </w:r>
      <w:r>
        <w:rPr>
          <w:rFonts w:ascii="Times New Roman" w:hAnsi="Times New Roman"/>
          <w:b w:val="1"/>
          <w:sz w:val="24"/>
        </w:rPr>
        <w:t xml:space="preserve">  С.Н. Зацарная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7000000">
      <w:pPr>
        <w:rPr>
          <w:rFonts w:ascii="Times New Roman" w:hAnsi="Times New Roman"/>
          <w:sz w:val="18"/>
        </w:rPr>
      </w:pPr>
    </w:p>
    <w:p w14:paraId="18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Распоряжение вносит  ведущий специалист администрации Васильево-Ханжоновского сельского поселения   О.С.  Новикова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</w:t>
      </w:r>
    </w:p>
    <w:p w14:paraId="19000000">
      <w:pPr>
        <w:ind/>
        <w:jc w:val="right"/>
        <w:rPr>
          <w:rFonts w:ascii="Times New Roman" w:hAnsi="Times New Roman"/>
          <w:sz w:val="24"/>
        </w:rPr>
      </w:pPr>
    </w:p>
    <w:p w14:paraId="1A000000">
      <w:pPr>
        <w:ind/>
        <w:jc w:val="right"/>
        <w:rPr>
          <w:rFonts w:ascii="Times New Roman" w:hAnsi="Times New Roman"/>
          <w:sz w:val="24"/>
        </w:rPr>
      </w:pPr>
    </w:p>
    <w:p w14:paraId="1B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№1</w:t>
      </w:r>
      <w:r>
        <w:rPr>
          <w:rFonts w:ascii="Times New Roman" w:hAnsi="Times New Roman"/>
          <w:sz w:val="24"/>
        </w:rPr>
        <w:t xml:space="preserve"> </w:t>
      </w:r>
    </w:p>
    <w:p w14:paraId="1C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Распоряжению</w:t>
      </w:r>
    </w:p>
    <w:p w14:paraId="1D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18</w:t>
      </w:r>
      <w:r>
        <w:rPr>
          <w:rFonts w:ascii="Times New Roman" w:hAnsi="Times New Roman"/>
          <w:sz w:val="24"/>
        </w:rPr>
        <w:t>.04.2024</w:t>
      </w:r>
      <w:r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</w:rPr>
        <w:t xml:space="preserve"> 41</w:t>
      </w:r>
    </w:p>
    <w:p w14:paraId="1E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Style w:val="Style_2"/>
        <w:tblInd w:type="dxa" w:w="0"/>
        <w:tblBorders>
          <w:top w:sz="4" w:themeColor="text1" w:val="single"/>
          <w:left w:sz="4" w:themeColor="text1" w:val="single"/>
          <w:bottom w:sz="4" w:themeColor="text1" w:val="single"/>
          <w:right w:sz="4" w:themeColor="text1" w:val="single"/>
          <w:insideH w:sz="4" w:themeColor="text1" w:val="single"/>
          <w:insideV w:sz="4" w:themeColor="text1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73"/>
        <w:gridCol w:w="2208"/>
        <w:gridCol w:w="227"/>
        <w:gridCol w:w="227"/>
        <w:gridCol w:w="263"/>
        <w:gridCol w:w="227"/>
        <w:gridCol w:w="227"/>
        <w:gridCol w:w="190"/>
        <w:gridCol w:w="239"/>
        <w:gridCol w:w="263"/>
        <w:gridCol w:w="239"/>
        <w:gridCol w:w="263"/>
        <w:gridCol w:w="263"/>
        <w:gridCol w:w="274"/>
        <w:gridCol w:w="274"/>
        <w:gridCol w:w="263"/>
        <w:gridCol w:w="263"/>
        <w:gridCol w:w="263"/>
        <w:gridCol w:w="263"/>
        <w:gridCol w:w="263"/>
        <w:gridCol w:w="274"/>
        <w:gridCol w:w="274"/>
        <w:gridCol w:w="287"/>
        <w:gridCol w:w="274"/>
        <w:gridCol w:w="263"/>
        <w:gridCol w:w="263"/>
        <w:gridCol w:w="185"/>
        <w:gridCol w:w="185"/>
        <w:gridCol w:w="185"/>
        <w:gridCol w:w="185"/>
        <w:gridCol w:w="185"/>
        <w:gridCol w:w="185"/>
        <w:gridCol w:w="185"/>
      </w:tblGrid>
      <w:tr>
        <w:trPr>
          <w:trHeight w:hRule="atLeast" w:val="720"/>
        </w:trPr>
        <w:tc>
          <w:tcPr>
            <w:tcW w:type="dxa" w:w="10202"/>
            <w:gridSpan w:val="33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ГРАФИК</w:t>
            </w:r>
          </w:p>
          <w:p w14:paraId="2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патрулирования межведомственной группы по контролю за выжиганием сухой травянистой растительности на т</w:t>
            </w:r>
            <w:r>
              <w:rPr>
                <w:rFonts w:ascii="Times New Roman" w:hAnsi="Times New Roman"/>
                <w:b w:val="1"/>
                <w:sz w:val="24"/>
              </w:rPr>
              <w:t>ерритории Васильево-Ханжоновского сельского поселения</w:t>
            </w:r>
          </w:p>
          <w:p w14:paraId="2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                                                                  </w:t>
            </w:r>
          </w:p>
        </w:tc>
      </w:tr>
      <w:tr>
        <w:trPr>
          <w:trHeight w:hRule="atLeast" w:val="509"/>
        </w:trPr>
        <w:tc>
          <w:tcPr>
            <w:tcW w:type="dxa" w:w="10202"/>
            <w:gridSpan w:val="33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509"/>
        </w:trPr>
        <w:tc>
          <w:tcPr>
            <w:tcW w:type="dxa" w:w="10202"/>
            <w:gridSpan w:val="33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509"/>
        </w:trPr>
        <w:tc>
          <w:tcPr>
            <w:tcW w:type="dxa" w:w="10202"/>
            <w:gridSpan w:val="33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696"/>
        </w:trPr>
        <w:tc>
          <w:tcPr>
            <w:tcW w:type="dxa" w:w="57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№ </w:t>
            </w:r>
            <w:r>
              <w:rPr>
                <w:rFonts w:ascii="Times New Roman" w:hAnsi="Times New Roman"/>
                <w:b w:val="1"/>
                <w:sz w:val="20"/>
              </w:rPr>
              <w:t>пп</w:t>
            </w:r>
          </w:p>
        </w:tc>
        <w:tc>
          <w:tcPr>
            <w:tcW w:type="dxa" w:w="220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Название населенного пункта </w:t>
            </w:r>
          </w:p>
        </w:tc>
        <w:tc>
          <w:tcPr>
            <w:tcW w:type="dxa" w:w="7421"/>
            <w:gridSpan w:val="3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апрель 202</w:t>
            </w: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</w:tr>
      <w:tr>
        <w:trPr>
          <w:trHeight w:hRule="atLeast" w:val="348"/>
        </w:trPr>
        <w:tc>
          <w:tcPr>
            <w:tcW w:type="dxa" w:w="57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0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Дата</w:t>
            </w:r>
          </w:p>
        </w:tc>
        <w:tc>
          <w:tcPr>
            <w:tcW w:type="dxa" w:w="22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/>
        </w:tc>
        <w:tc>
          <w:tcPr>
            <w:tcW w:type="dxa" w:w="22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/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/>
        </w:tc>
        <w:tc>
          <w:tcPr>
            <w:tcW w:type="dxa" w:w="22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/>
        </w:tc>
        <w:tc>
          <w:tcPr>
            <w:tcW w:type="dxa" w:w="22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/>
        </w:tc>
        <w:tc>
          <w:tcPr>
            <w:tcW w:type="dxa" w:w="19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/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/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/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/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/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/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/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/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/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/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/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/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2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21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</w:t>
            </w:r>
          </w:p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</w:t>
            </w:r>
          </w:p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27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28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29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30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57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type="dxa" w:w="2208"/>
            <w:tcBorders>
              <w:top w:sz="4" w:themeColor="text1" w:val="single"/>
              <w:left w:color="000000" w:sz="4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х.Николаево-Иловайский,</w:t>
            </w:r>
          </w:p>
          <w:p w14:paraId="48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х.Благодатно-Егоровский</w:t>
            </w:r>
          </w:p>
        </w:tc>
        <w:tc>
          <w:tcPr>
            <w:tcW w:type="dxa" w:w="22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center"/>
              <w:rPr>
                <w:rFonts w:ascii="Times New Roman" w:hAnsi="Times New Roman"/>
                <w:b w:val="1"/>
                <w:color w:val="FFFFFF"/>
                <w:sz w:val="20"/>
              </w:rPr>
            </w:pPr>
            <w:r>
              <w:rPr>
                <w:rFonts w:ascii="Times New Roman" w:hAnsi="Times New Roman"/>
                <w:b w:val="1"/>
                <w:color w:val="FFFFFF"/>
                <w:sz w:val="20"/>
              </w:rPr>
              <w:t> </w:t>
            </w:r>
          </w:p>
        </w:tc>
        <w:tc>
          <w:tcPr>
            <w:tcW w:type="dxa" w:w="22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9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57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</w:t>
            </w:r>
          </w:p>
        </w:tc>
        <w:tc>
          <w:tcPr>
            <w:tcW w:type="dxa" w:w="2208"/>
            <w:tcBorders>
              <w:top w:sz="4" w:themeColor="text1" w:val="single"/>
              <w:left w:color="000000" w:sz="4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х.Петропавловский, </w:t>
            </w:r>
          </w:p>
          <w:p w14:paraId="6A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х. Пудовой</w:t>
            </w:r>
          </w:p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9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57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</w:tc>
        <w:tc>
          <w:tcPr>
            <w:tcW w:type="dxa" w:w="2208"/>
            <w:tcBorders>
              <w:top w:sz="4" w:themeColor="text1" w:val="single"/>
              <w:left w:color="000000" w:sz="4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с.Васильево-Ханжоновка,</w:t>
            </w:r>
          </w:p>
          <w:p w14:paraId="8D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х.Николаево-Козловский,</w:t>
            </w:r>
          </w:p>
          <w:p w14:paraId="8E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9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57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  <w:tc>
          <w:tcPr>
            <w:tcW w:type="dxa" w:w="2208"/>
            <w:tcBorders>
              <w:top w:sz="4" w:themeColor="text1" w:val="single"/>
              <w:left w:color="000000" w:sz="4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х.Талалаевский,,</w:t>
            </w:r>
          </w:p>
          <w:p w14:paraId="B0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с.Щербаково</w:t>
            </w:r>
          </w:p>
        </w:tc>
        <w:tc>
          <w:tcPr>
            <w:tcW w:type="dxa" w:w="22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9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</w:tbl>
    <w:p w14:paraId="D0000000">
      <w:pPr>
        <w:rPr>
          <w:rFonts w:ascii="Times New Roman" w:hAnsi="Times New Roman"/>
          <w:b w:val="1"/>
          <w:sz w:val="20"/>
        </w:rPr>
      </w:pPr>
    </w:p>
    <w:p w14:paraId="D1000000">
      <w:pPr>
        <w:ind/>
        <w:jc w:val="center"/>
        <w:rPr>
          <w:rFonts w:ascii="Times New Roman" w:hAnsi="Times New Roman"/>
          <w:b w:val="1"/>
          <w:sz w:val="20"/>
        </w:rPr>
      </w:pPr>
    </w:p>
    <w:tbl>
      <w:tblPr>
        <w:tblStyle w:val="Style_2"/>
        <w:tblInd w:type="dxa" w:w="0"/>
        <w:tblBorders>
          <w:top w:sz="4" w:themeColor="text1" w:val="single"/>
          <w:left w:sz="4" w:themeColor="text1" w:val="single"/>
          <w:bottom w:sz="4" w:themeColor="text1" w:val="single"/>
          <w:right w:sz="4" w:themeColor="text1" w:val="single"/>
          <w:insideH w:sz="4" w:themeColor="text1" w:val="single"/>
          <w:insideV w:sz="4" w:themeColor="text1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72"/>
        <w:gridCol w:w="2203"/>
        <w:gridCol w:w="226"/>
        <w:gridCol w:w="226"/>
        <w:gridCol w:w="262"/>
        <w:gridCol w:w="226"/>
        <w:gridCol w:w="226"/>
        <w:gridCol w:w="214"/>
        <w:gridCol w:w="239"/>
        <w:gridCol w:w="262"/>
        <w:gridCol w:w="239"/>
        <w:gridCol w:w="262"/>
        <w:gridCol w:w="262"/>
        <w:gridCol w:w="274"/>
        <w:gridCol w:w="274"/>
        <w:gridCol w:w="262"/>
        <w:gridCol w:w="262"/>
        <w:gridCol w:w="262"/>
        <w:gridCol w:w="262"/>
        <w:gridCol w:w="262"/>
        <w:gridCol w:w="274"/>
        <w:gridCol w:w="274"/>
        <w:gridCol w:w="286"/>
        <w:gridCol w:w="274"/>
        <w:gridCol w:w="262"/>
        <w:gridCol w:w="262"/>
        <w:gridCol w:w="200"/>
        <w:gridCol w:w="185"/>
        <w:gridCol w:w="200"/>
        <w:gridCol w:w="185"/>
        <w:gridCol w:w="185"/>
        <w:gridCol w:w="185"/>
        <w:gridCol w:w="185"/>
      </w:tblGrid>
      <w:tr>
        <w:trPr>
          <w:trHeight w:hRule="atLeast" w:val="696"/>
        </w:trPr>
        <w:tc>
          <w:tcPr>
            <w:tcW w:type="dxa" w:w="5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№ </w:t>
            </w:r>
            <w:r>
              <w:rPr>
                <w:rFonts w:ascii="Times New Roman" w:hAnsi="Times New Roman"/>
                <w:b w:val="1"/>
                <w:sz w:val="20"/>
              </w:rPr>
              <w:t>пп</w:t>
            </w:r>
          </w:p>
        </w:tc>
        <w:tc>
          <w:tcPr>
            <w:tcW w:type="dxa" w:w="220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Название населенного пункта </w:t>
            </w:r>
          </w:p>
        </w:tc>
        <w:tc>
          <w:tcPr>
            <w:tcW w:type="dxa" w:w="7459"/>
            <w:gridSpan w:val="3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май </w:t>
            </w:r>
            <w:r>
              <w:rPr>
                <w:rFonts w:ascii="Times New Roman" w:hAnsi="Times New Roman"/>
                <w:b w:val="1"/>
                <w:sz w:val="20"/>
              </w:rPr>
              <w:t xml:space="preserve"> 202</w:t>
            </w: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</w:tr>
      <w:tr>
        <w:trPr>
          <w:trHeight w:hRule="atLeast" w:val="348"/>
        </w:trPr>
        <w:tc>
          <w:tcPr>
            <w:tcW w:type="dxa" w:w="5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0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Дата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</w:t>
            </w:r>
          </w:p>
        </w:tc>
        <w:tc>
          <w:tcPr>
            <w:tcW w:type="dxa" w:w="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28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21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</w:t>
            </w:r>
          </w:p>
        </w:tc>
        <w:tc>
          <w:tcPr>
            <w:tcW w:type="dxa" w:w="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</w:t>
            </w:r>
          </w:p>
        </w:tc>
        <w:tc>
          <w:tcPr>
            <w:tcW w:type="dxa" w:w="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27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28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29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30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31</w:t>
            </w:r>
          </w:p>
        </w:tc>
      </w:tr>
      <w:tr>
        <w:trPr>
          <w:trHeight w:hRule="atLeast" w:val="360"/>
        </w:trPr>
        <w:tc>
          <w:tcPr>
            <w:tcW w:type="dxa" w:w="5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type="dxa" w:w="2203"/>
            <w:tcBorders>
              <w:top w:sz="4" w:themeColor="text1" w:val="single"/>
              <w:left w:color="000000" w:sz="4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х.Николаево-Иловайский,</w:t>
            </w:r>
          </w:p>
          <w:p w14:paraId="F8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х.Благодатно-Егоровский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8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5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</w:t>
            </w:r>
          </w:p>
        </w:tc>
        <w:tc>
          <w:tcPr>
            <w:tcW w:type="dxa" w:w="2203"/>
            <w:tcBorders>
              <w:top w:sz="4" w:themeColor="text1" w:val="single"/>
              <w:left w:color="000000" w:sz="4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х.Петропавловский, </w:t>
            </w:r>
          </w:p>
          <w:p w14:paraId="1A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х. Пудовой</w:t>
            </w:r>
          </w:p>
          <w:p w14:paraId="1B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8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5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</w:tc>
        <w:tc>
          <w:tcPr>
            <w:tcW w:type="dxa" w:w="2203"/>
            <w:tcBorders>
              <w:top w:sz="4" w:themeColor="text1" w:val="single"/>
              <w:left w:color="000000" w:sz="4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с.Васильево-Ханжоновка,</w:t>
            </w:r>
          </w:p>
          <w:p w14:paraId="3D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х.Николаево-Козловский,</w:t>
            </w:r>
          </w:p>
          <w:p w14:paraId="3E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8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5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  <w:tc>
          <w:tcPr>
            <w:tcW w:type="dxa" w:w="2203"/>
            <w:tcBorders>
              <w:top w:sz="4" w:themeColor="text1" w:val="single"/>
              <w:left w:color="000000" w:sz="4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х.Талалаевский,,</w:t>
            </w:r>
          </w:p>
          <w:p w14:paraId="6001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с.Щербаково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8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</w:tbl>
    <w:p w14:paraId="80010000">
      <w:pPr>
        <w:ind/>
        <w:jc w:val="right"/>
        <w:rPr>
          <w:rFonts w:ascii="Times New Roman" w:hAnsi="Times New Roman"/>
          <w:sz w:val="24"/>
        </w:rPr>
      </w:pPr>
    </w:p>
    <w:p w14:paraId="81010000">
      <w:pPr>
        <w:ind/>
        <w:jc w:val="right"/>
        <w:rPr>
          <w:rFonts w:ascii="Times New Roman" w:hAnsi="Times New Roman"/>
          <w:sz w:val="24"/>
        </w:rPr>
      </w:pPr>
    </w:p>
    <w:p w14:paraId="82010000">
      <w:pPr>
        <w:ind/>
        <w:jc w:val="right"/>
        <w:rPr>
          <w:rFonts w:ascii="Times New Roman" w:hAnsi="Times New Roman"/>
          <w:sz w:val="24"/>
        </w:rPr>
      </w:pPr>
    </w:p>
    <w:p w14:paraId="83010000">
      <w:pPr>
        <w:ind/>
        <w:jc w:val="right"/>
        <w:rPr>
          <w:rFonts w:ascii="Times New Roman" w:hAnsi="Times New Roman"/>
          <w:sz w:val="24"/>
        </w:rPr>
      </w:pPr>
    </w:p>
    <w:p w14:paraId="84010000">
      <w:pPr>
        <w:ind/>
        <w:jc w:val="right"/>
        <w:rPr>
          <w:rFonts w:ascii="Times New Roman" w:hAnsi="Times New Roman"/>
          <w:sz w:val="24"/>
        </w:rPr>
      </w:pPr>
    </w:p>
    <w:p w14:paraId="85010000">
      <w:pPr>
        <w:ind/>
        <w:jc w:val="right"/>
        <w:rPr>
          <w:rFonts w:ascii="Times New Roman" w:hAnsi="Times New Roman"/>
          <w:sz w:val="24"/>
        </w:rPr>
      </w:pPr>
    </w:p>
    <w:p w14:paraId="86010000">
      <w:pPr>
        <w:ind/>
        <w:jc w:val="right"/>
        <w:rPr>
          <w:rFonts w:ascii="Times New Roman" w:hAnsi="Times New Roman"/>
          <w:sz w:val="24"/>
        </w:rPr>
      </w:pPr>
    </w:p>
    <w:tbl>
      <w:tblPr>
        <w:tblStyle w:val="Style_2"/>
        <w:tblInd w:type="dxa" w:w="0"/>
        <w:tblBorders>
          <w:top w:sz="4" w:themeColor="text1" w:val="single"/>
          <w:left w:sz="4" w:themeColor="text1" w:val="single"/>
          <w:bottom w:sz="4" w:themeColor="text1" w:val="single"/>
          <w:right w:sz="4" w:themeColor="text1" w:val="single"/>
          <w:insideH w:sz="4" w:themeColor="text1" w:val="single"/>
          <w:insideV w:sz="4" w:themeColor="text1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72"/>
        <w:gridCol w:w="2203"/>
        <w:gridCol w:w="226"/>
        <w:gridCol w:w="226"/>
        <w:gridCol w:w="262"/>
        <w:gridCol w:w="226"/>
        <w:gridCol w:w="226"/>
        <w:gridCol w:w="214"/>
        <w:gridCol w:w="239"/>
        <w:gridCol w:w="262"/>
        <w:gridCol w:w="239"/>
        <w:gridCol w:w="262"/>
        <w:gridCol w:w="262"/>
        <w:gridCol w:w="274"/>
        <w:gridCol w:w="274"/>
        <w:gridCol w:w="262"/>
        <w:gridCol w:w="262"/>
        <w:gridCol w:w="262"/>
        <w:gridCol w:w="262"/>
        <w:gridCol w:w="262"/>
        <w:gridCol w:w="274"/>
        <w:gridCol w:w="274"/>
        <w:gridCol w:w="286"/>
        <w:gridCol w:w="274"/>
        <w:gridCol w:w="262"/>
        <w:gridCol w:w="262"/>
        <w:gridCol w:w="185"/>
        <w:gridCol w:w="185"/>
        <w:gridCol w:w="185"/>
        <w:gridCol w:w="185"/>
        <w:gridCol w:w="185"/>
        <w:gridCol w:w="185"/>
        <w:gridCol w:w="185"/>
      </w:tblGrid>
      <w:tr>
        <w:trPr>
          <w:trHeight w:hRule="atLeast" w:val="696"/>
        </w:trPr>
        <w:tc>
          <w:tcPr>
            <w:tcW w:type="dxa" w:w="5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№ </w:t>
            </w:r>
            <w:r>
              <w:rPr>
                <w:rFonts w:ascii="Times New Roman" w:hAnsi="Times New Roman"/>
                <w:b w:val="1"/>
                <w:sz w:val="20"/>
              </w:rPr>
              <w:t>пп</w:t>
            </w:r>
          </w:p>
        </w:tc>
        <w:tc>
          <w:tcPr>
            <w:tcW w:type="dxa" w:w="220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Название населенного пункта </w:t>
            </w:r>
          </w:p>
        </w:tc>
        <w:tc>
          <w:tcPr>
            <w:tcW w:type="dxa" w:w="7429"/>
            <w:gridSpan w:val="3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июнь</w:t>
            </w:r>
            <w:r>
              <w:rPr>
                <w:rFonts w:ascii="Times New Roman" w:hAnsi="Times New Roman"/>
                <w:b w:val="1"/>
                <w:sz w:val="20"/>
              </w:rPr>
              <w:t xml:space="preserve"> 202</w:t>
            </w: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</w:tr>
      <w:tr>
        <w:trPr>
          <w:trHeight w:hRule="atLeast" w:val="348"/>
        </w:trPr>
        <w:tc>
          <w:tcPr>
            <w:tcW w:type="dxa" w:w="5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0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Дата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</w:t>
            </w:r>
          </w:p>
        </w:tc>
        <w:tc>
          <w:tcPr>
            <w:tcW w:type="dxa" w:w="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28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21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27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28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29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30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386"/>
          <w:hidden w:val="0"/>
        </w:trPr>
        <w:tc>
          <w:tcPr>
            <w:tcW w:type="dxa" w:w="5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type="dxa" w:w="2203"/>
            <w:tcBorders>
              <w:top w:sz="4" w:themeColor="text1" w:val="single"/>
              <w:left w:color="000000" w:sz="4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х.Николаево-Иловайский,</w:t>
            </w:r>
          </w:p>
          <w:p w14:paraId="AD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х.Благодатно-Егоровский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8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5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</w:t>
            </w:r>
          </w:p>
        </w:tc>
        <w:tc>
          <w:tcPr>
            <w:tcW w:type="dxa" w:w="2203"/>
            <w:tcBorders>
              <w:top w:sz="4" w:themeColor="text1" w:val="single"/>
              <w:left w:color="000000" w:sz="4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х.Петропавловский, </w:t>
            </w:r>
          </w:p>
          <w:p w14:paraId="CF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х. Пудовой</w:t>
            </w:r>
          </w:p>
          <w:p w14:paraId="D0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8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5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</w:tc>
        <w:tc>
          <w:tcPr>
            <w:tcW w:type="dxa" w:w="2203"/>
            <w:tcBorders>
              <w:top w:sz="4" w:themeColor="text1" w:val="single"/>
              <w:left w:color="000000" w:sz="4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с.ВасильевоХанжоновка,</w:t>
            </w:r>
          </w:p>
          <w:p w14:paraId="F2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х.Николаево-Козловский,</w:t>
            </w:r>
          </w:p>
          <w:p w14:paraId="F3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8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5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  <w:tc>
          <w:tcPr>
            <w:tcW w:type="dxa" w:w="2203"/>
            <w:tcBorders>
              <w:top w:sz="4" w:themeColor="text1" w:val="single"/>
              <w:left w:color="000000" w:sz="4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х.Талалаевский,,</w:t>
            </w:r>
          </w:p>
          <w:p w14:paraId="1502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с.Щербаково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8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</w:tbl>
    <w:p w14:paraId="35020000">
      <w:pPr>
        <w:ind/>
        <w:jc w:val="right"/>
        <w:rPr>
          <w:rFonts w:ascii="Times New Roman" w:hAnsi="Times New Roman"/>
          <w:sz w:val="24"/>
        </w:rPr>
      </w:pPr>
    </w:p>
    <w:p w14:paraId="36020000">
      <w:pPr>
        <w:ind/>
        <w:jc w:val="right"/>
        <w:rPr>
          <w:rFonts w:ascii="Times New Roman" w:hAnsi="Times New Roman"/>
          <w:sz w:val="24"/>
        </w:rPr>
      </w:pPr>
    </w:p>
    <w:p w14:paraId="37020000">
      <w:pPr>
        <w:ind/>
        <w:jc w:val="right"/>
        <w:rPr>
          <w:rFonts w:ascii="Times New Roman" w:hAnsi="Times New Roman"/>
          <w:sz w:val="24"/>
        </w:rPr>
      </w:pPr>
    </w:p>
    <w:p w14:paraId="38020000">
      <w:pPr>
        <w:ind/>
        <w:jc w:val="center"/>
        <w:rPr>
          <w:rFonts w:ascii="Times New Roman" w:hAnsi="Times New Roman"/>
          <w:b w:val="1"/>
          <w:sz w:val="20"/>
        </w:rPr>
      </w:pPr>
    </w:p>
    <w:tbl>
      <w:tblPr>
        <w:tblStyle w:val="Style_2"/>
        <w:tblInd w:type="dxa" w:w="0"/>
        <w:tblBorders>
          <w:top w:sz="4" w:themeColor="text1" w:val="single"/>
          <w:left w:sz="4" w:themeColor="text1" w:val="single"/>
          <w:bottom w:sz="4" w:themeColor="text1" w:val="single"/>
          <w:right w:sz="4" w:themeColor="text1" w:val="single"/>
          <w:insideH w:sz="4" w:themeColor="text1" w:val="single"/>
          <w:insideV w:sz="4" w:themeColor="text1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70"/>
        <w:gridCol w:w="2198"/>
        <w:gridCol w:w="226"/>
        <w:gridCol w:w="226"/>
        <w:gridCol w:w="262"/>
        <w:gridCol w:w="226"/>
        <w:gridCol w:w="226"/>
        <w:gridCol w:w="214"/>
        <w:gridCol w:w="239"/>
        <w:gridCol w:w="262"/>
        <w:gridCol w:w="239"/>
        <w:gridCol w:w="262"/>
        <w:gridCol w:w="262"/>
        <w:gridCol w:w="274"/>
        <w:gridCol w:w="274"/>
        <w:gridCol w:w="262"/>
        <w:gridCol w:w="262"/>
        <w:gridCol w:w="262"/>
        <w:gridCol w:w="262"/>
        <w:gridCol w:w="262"/>
        <w:gridCol w:w="274"/>
        <w:gridCol w:w="274"/>
        <w:gridCol w:w="286"/>
        <w:gridCol w:w="274"/>
        <w:gridCol w:w="262"/>
        <w:gridCol w:w="262"/>
        <w:gridCol w:w="185"/>
        <w:gridCol w:w="185"/>
        <w:gridCol w:w="200"/>
        <w:gridCol w:w="185"/>
        <w:gridCol w:w="185"/>
        <w:gridCol w:w="185"/>
        <w:gridCol w:w="185"/>
      </w:tblGrid>
      <w:tr>
        <w:trPr>
          <w:trHeight w:hRule="atLeast" w:val="696"/>
        </w:trPr>
        <w:tc>
          <w:tcPr>
            <w:tcW w:type="dxa" w:w="57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№ </w:t>
            </w:r>
            <w:r>
              <w:rPr>
                <w:rFonts w:ascii="Times New Roman" w:hAnsi="Times New Roman"/>
                <w:b w:val="1"/>
                <w:sz w:val="20"/>
              </w:rPr>
              <w:t>пп</w:t>
            </w:r>
          </w:p>
        </w:tc>
        <w:tc>
          <w:tcPr>
            <w:tcW w:type="dxa" w:w="219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Название населенного пункта </w:t>
            </w:r>
          </w:p>
        </w:tc>
        <w:tc>
          <w:tcPr>
            <w:tcW w:type="dxa" w:w="7437"/>
            <w:gridSpan w:val="3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июль </w:t>
            </w:r>
            <w:r>
              <w:rPr>
                <w:rFonts w:ascii="Times New Roman" w:hAnsi="Times New Roman"/>
                <w:b w:val="1"/>
                <w:sz w:val="20"/>
              </w:rPr>
              <w:t xml:space="preserve"> 202</w:t>
            </w: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</w:tr>
      <w:tr>
        <w:trPr>
          <w:trHeight w:hRule="atLeast" w:val="348"/>
        </w:trPr>
        <w:tc>
          <w:tcPr>
            <w:tcW w:type="dxa" w:w="57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19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Дата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</w:t>
            </w:r>
          </w:p>
        </w:tc>
        <w:tc>
          <w:tcPr>
            <w:tcW w:type="dxa" w:w="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28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21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</w:t>
            </w:r>
          </w:p>
        </w:tc>
        <w:tc>
          <w:tcPr>
            <w:tcW w:type="dxa" w:w="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27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28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29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30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31</w:t>
            </w:r>
          </w:p>
        </w:tc>
      </w:tr>
      <w:tr>
        <w:trPr>
          <w:trHeight w:hRule="atLeast" w:val="360"/>
        </w:trPr>
        <w:tc>
          <w:tcPr>
            <w:tcW w:type="dxa" w:w="57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type="dxa" w:w="2198"/>
            <w:tcBorders>
              <w:top w:sz="4" w:themeColor="text1" w:val="single"/>
              <w:left w:color="000000" w:sz="4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х.Николаево-Иловайский,</w:t>
            </w:r>
          </w:p>
          <w:p w14:paraId="5F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х.Благодатно-Егоровский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8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57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</w:t>
            </w:r>
          </w:p>
        </w:tc>
        <w:tc>
          <w:tcPr>
            <w:tcW w:type="dxa" w:w="2198"/>
            <w:tcBorders>
              <w:top w:sz="4" w:themeColor="text1" w:val="single"/>
              <w:left w:color="000000" w:sz="4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х.Петропавловский, </w:t>
            </w:r>
          </w:p>
          <w:p w14:paraId="81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х. Пудовой</w:t>
            </w:r>
          </w:p>
          <w:p w14:paraId="82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8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57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</w:tc>
        <w:tc>
          <w:tcPr>
            <w:tcW w:type="dxa" w:w="2198"/>
            <w:tcBorders>
              <w:top w:sz="4" w:themeColor="text1" w:val="single"/>
              <w:left w:color="000000" w:sz="4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с.Васильево-Ханжоновка,</w:t>
            </w:r>
          </w:p>
          <w:p w14:paraId="A4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х.Николаево-Козловский,</w:t>
            </w:r>
          </w:p>
          <w:p w14:paraId="A5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8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57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  <w:tc>
          <w:tcPr>
            <w:tcW w:type="dxa" w:w="2198"/>
            <w:tcBorders>
              <w:top w:sz="4" w:themeColor="text1" w:val="single"/>
              <w:left w:color="000000" w:sz="4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х.Талалаевский,,</w:t>
            </w:r>
          </w:p>
          <w:p w14:paraId="C702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с.Щербаково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8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</w:tbl>
    <w:p w14:paraId="E7020000">
      <w:pPr>
        <w:ind/>
        <w:jc w:val="center"/>
        <w:rPr>
          <w:rFonts w:ascii="Times New Roman" w:hAnsi="Times New Roman"/>
          <w:b w:val="1"/>
          <w:sz w:val="20"/>
        </w:rPr>
      </w:pPr>
    </w:p>
    <w:p w14:paraId="E8020000">
      <w:pPr>
        <w:ind/>
        <w:jc w:val="center"/>
        <w:rPr>
          <w:rFonts w:ascii="Times New Roman" w:hAnsi="Times New Roman"/>
          <w:b w:val="1"/>
          <w:sz w:val="20"/>
        </w:rPr>
      </w:pPr>
    </w:p>
    <w:tbl>
      <w:tblPr>
        <w:tblStyle w:val="Style_2"/>
        <w:tblInd w:type="dxa" w:w="0"/>
        <w:tblBorders>
          <w:top w:sz="4" w:themeColor="text1" w:val="single"/>
          <w:left w:sz="4" w:themeColor="text1" w:val="single"/>
          <w:bottom w:sz="4" w:themeColor="text1" w:val="single"/>
          <w:right w:sz="4" w:themeColor="text1" w:val="single"/>
          <w:insideH w:sz="4" w:themeColor="text1" w:val="single"/>
          <w:insideV w:sz="4" w:themeColor="text1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72"/>
        <w:gridCol w:w="2203"/>
        <w:gridCol w:w="226"/>
        <w:gridCol w:w="226"/>
        <w:gridCol w:w="262"/>
        <w:gridCol w:w="226"/>
        <w:gridCol w:w="226"/>
        <w:gridCol w:w="214"/>
        <w:gridCol w:w="239"/>
        <w:gridCol w:w="262"/>
        <w:gridCol w:w="239"/>
        <w:gridCol w:w="262"/>
        <w:gridCol w:w="262"/>
        <w:gridCol w:w="274"/>
        <w:gridCol w:w="274"/>
        <w:gridCol w:w="262"/>
        <w:gridCol w:w="262"/>
        <w:gridCol w:w="262"/>
        <w:gridCol w:w="262"/>
        <w:gridCol w:w="262"/>
        <w:gridCol w:w="274"/>
        <w:gridCol w:w="274"/>
        <w:gridCol w:w="286"/>
        <w:gridCol w:w="274"/>
        <w:gridCol w:w="262"/>
        <w:gridCol w:w="262"/>
        <w:gridCol w:w="185"/>
        <w:gridCol w:w="185"/>
        <w:gridCol w:w="185"/>
        <w:gridCol w:w="185"/>
        <w:gridCol w:w="185"/>
        <w:gridCol w:w="185"/>
        <w:gridCol w:w="185"/>
      </w:tblGrid>
      <w:tr>
        <w:trPr>
          <w:trHeight w:hRule="atLeast" w:val="696"/>
        </w:trPr>
        <w:tc>
          <w:tcPr>
            <w:tcW w:type="dxa" w:w="5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№ </w:t>
            </w:r>
            <w:r>
              <w:rPr>
                <w:rFonts w:ascii="Times New Roman" w:hAnsi="Times New Roman"/>
                <w:b w:val="1"/>
                <w:sz w:val="20"/>
              </w:rPr>
              <w:t>пп</w:t>
            </w:r>
          </w:p>
        </w:tc>
        <w:tc>
          <w:tcPr>
            <w:tcW w:type="dxa" w:w="220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Название населенного пункта </w:t>
            </w:r>
          </w:p>
        </w:tc>
        <w:tc>
          <w:tcPr>
            <w:tcW w:type="dxa" w:w="7429"/>
            <w:gridSpan w:val="3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август </w:t>
            </w:r>
            <w:r>
              <w:rPr>
                <w:rFonts w:ascii="Times New Roman" w:hAnsi="Times New Roman"/>
                <w:b w:val="1"/>
                <w:sz w:val="20"/>
              </w:rPr>
              <w:t xml:space="preserve"> 202</w:t>
            </w: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</w:tr>
      <w:tr>
        <w:trPr>
          <w:trHeight w:hRule="atLeast" w:val="348"/>
        </w:trPr>
        <w:tc>
          <w:tcPr>
            <w:tcW w:type="dxa" w:w="5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0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Дата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</w:t>
            </w:r>
          </w:p>
        </w:tc>
        <w:tc>
          <w:tcPr>
            <w:tcW w:type="dxa" w:w="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28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21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27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28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29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30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31</w:t>
            </w:r>
          </w:p>
        </w:tc>
      </w:tr>
      <w:tr>
        <w:trPr>
          <w:trHeight w:hRule="atLeast" w:val="360"/>
        </w:trPr>
        <w:tc>
          <w:tcPr>
            <w:tcW w:type="dxa" w:w="5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type="dxa" w:w="2203"/>
            <w:tcBorders>
              <w:top w:sz="4" w:themeColor="text1" w:val="single"/>
              <w:left w:color="000000" w:sz="4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х.Николаево-Иловайский,</w:t>
            </w:r>
          </w:p>
          <w:p w14:paraId="0F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х.Благодатно-Егоровский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8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5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</w:t>
            </w:r>
          </w:p>
        </w:tc>
        <w:tc>
          <w:tcPr>
            <w:tcW w:type="dxa" w:w="2203"/>
            <w:tcBorders>
              <w:top w:sz="4" w:themeColor="text1" w:val="single"/>
              <w:left w:color="000000" w:sz="4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х.Петропавловский, </w:t>
            </w:r>
          </w:p>
          <w:p w14:paraId="31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х. Пудовой</w:t>
            </w:r>
          </w:p>
          <w:p w14:paraId="32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8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5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</w:tc>
        <w:tc>
          <w:tcPr>
            <w:tcW w:type="dxa" w:w="2203"/>
            <w:tcBorders>
              <w:top w:sz="4" w:themeColor="text1" w:val="single"/>
              <w:left w:color="000000" w:sz="4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с.Васильево-Ханжоновка,</w:t>
            </w:r>
          </w:p>
          <w:p w14:paraId="54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х.Николаево-Козловский,</w:t>
            </w:r>
          </w:p>
          <w:p w14:paraId="55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8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5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  <w:tc>
          <w:tcPr>
            <w:tcW w:type="dxa" w:w="2203"/>
            <w:tcBorders>
              <w:top w:sz="4" w:themeColor="text1" w:val="single"/>
              <w:left w:color="000000" w:sz="4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х.Талалаевский,,</w:t>
            </w:r>
          </w:p>
          <w:p w14:paraId="7703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с.Щербаково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8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</w:tbl>
    <w:p w14:paraId="97030000">
      <w:pPr>
        <w:ind/>
        <w:jc w:val="right"/>
        <w:rPr>
          <w:rFonts w:ascii="Times New Roman" w:hAnsi="Times New Roman"/>
          <w:sz w:val="24"/>
        </w:rPr>
      </w:pPr>
    </w:p>
    <w:p w14:paraId="98030000">
      <w:pPr>
        <w:ind/>
        <w:jc w:val="right"/>
        <w:rPr>
          <w:rFonts w:ascii="Times New Roman" w:hAnsi="Times New Roman"/>
          <w:sz w:val="24"/>
        </w:rPr>
      </w:pPr>
    </w:p>
    <w:p w14:paraId="99030000">
      <w:pPr>
        <w:ind/>
        <w:jc w:val="center"/>
        <w:rPr>
          <w:rFonts w:ascii="Times New Roman" w:hAnsi="Times New Roman"/>
          <w:b w:val="1"/>
          <w:sz w:val="20"/>
        </w:rPr>
      </w:pPr>
    </w:p>
    <w:tbl>
      <w:tblPr>
        <w:tblStyle w:val="Style_2"/>
        <w:tblInd w:type="dxa" w:w="0"/>
        <w:tblBorders>
          <w:top w:sz="4" w:themeColor="text1" w:val="single"/>
          <w:left w:sz="4" w:themeColor="text1" w:val="single"/>
          <w:bottom w:sz="4" w:themeColor="text1" w:val="single"/>
          <w:right w:sz="4" w:themeColor="text1" w:val="single"/>
          <w:insideH w:sz="4" w:themeColor="text1" w:val="single"/>
          <w:insideV w:sz="4" w:themeColor="text1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72"/>
        <w:gridCol w:w="2203"/>
        <w:gridCol w:w="226"/>
        <w:gridCol w:w="226"/>
        <w:gridCol w:w="262"/>
        <w:gridCol w:w="226"/>
        <w:gridCol w:w="226"/>
        <w:gridCol w:w="214"/>
        <w:gridCol w:w="239"/>
        <w:gridCol w:w="262"/>
        <w:gridCol w:w="200"/>
        <w:gridCol w:w="262"/>
        <w:gridCol w:w="262"/>
        <w:gridCol w:w="274"/>
        <w:gridCol w:w="274"/>
        <w:gridCol w:w="262"/>
        <w:gridCol w:w="262"/>
        <w:gridCol w:w="262"/>
        <w:gridCol w:w="262"/>
        <w:gridCol w:w="262"/>
        <w:gridCol w:w="274"/>
        <w:gridCol w:w="274"/>
        <w:gridCol w:w="286"/>
        <w:gridCol w:w="274"/>
        <w:gridCol w:w="262"/>
        <w:gridCol w:w="262"/>
        <w:gridCol w:w="185"/>
        <w:gridCol w:w="185"/>
        <w:gridCol w:w="185"/>
        <w:gridCol w:w="185"/>
        <w:gridCol w:w="185"/>
        <w:gridCol w:w="185"/>
        <w:gridCol w:w="185"/>
      </w:tblGrid>
      <w:tr>
        <w:trPr>
          <w:trHeight w:hRule="atLeast" w:val="696"/>
        </w:trPr>
        <w:tc>
          <w:tcPr>
            <w:tcW w:type="dxa" w:w="5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№ </w:t>
            </w:r>
            <w:r>
              <w:rPr>
                <w:rFonts w:ascii="Times New Roman" w:hAnsi="Times New Roman"/>
                <w:b w:val="1"/>
                <w:sz w:val="20"/>
              </w:rPr>
              <w:t>пп</w:t>
            </w:r>
          </w:p>
        </w:tc>
        <w:tc>
          <w:tcPr>
            <w:tcW w:type="dxa" w:w="220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Название населенного пункта </w:t>
            </w:r>
          </w:p>
        </w:tc>
        <w:tc>
          <w:tcPr>
            <w:tcW w:type="dxa" w:w="7390"/>
            <w:gridSpan w:val="3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сентябрь </w:t>
            </w:r>
            <w:r>
              <w:rPr>
                <w:rFonts w:ascii="Times New Roman" w:hAnsi="Times New Roman"/>
                <w:b w:val="1"/>
                <w:sz w:val="20"/>
              </w:rPr>
              <w:t xml:space="preserve"> 202</w:t>
            </w: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</w:tr>
      <w:tr>
        <w:trPr>
          <w:trHeight w:hRule="atLeast" w:val="348"/>
        </w:trPr>
        <w:tc>
          <w:tcPr>
            <w:tcW w:type="dxa" w:w="5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0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Дата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</w:t>
            </w:r>
          </w:p>
        </w:tc>
        <w:tc>
          <w:tcPr>
            <w:tcW w:type="dxa" w:w="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</w:t>
            </w:r>
          </w:p>
        </w:tc>
        <w:tc>
          <w:tcPr>
            <w:tcW w:type="dxa" w:w="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28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21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27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28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29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30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5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type="dxa" w:w="2203"/>
            <w:tcBorders>
              <w:top w:sz="4" w:themeColor="text1" w:val="single"/>
              <w:left w:color="000000" w:sz="4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х.Николаево-Иловайский,</w:t>
            </w:r>
          </w:p>
          <w:p w14:paraId="C0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х.Благодатно-Егоровский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8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5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</w:t>
            </w:r>
          </w:p>
        </w:tc>
        <w:tc>
          <w:tcPr>
            <w:tcW w:type="dxa" w:w="2203"/>
            <w:tcBorders>
              <w:top w:sz="4" w:themeColor="text1" w:val="single"/>
              <w:left w:color="000000" w:sz="4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х.Петропавловский, </w:t>
            </w:r>
          </w:p>
          <w:p w14:paraId="E2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х. Пудовой</w:t>
            </w:r>
          </w:p>
          <w:p w14:paraId="E3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8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5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</w:tc>
        <w:tc>
          <w:tcPr>
            <w:tcW w:type="dxa" w:w="2203"/>
            <w:tcBorders>
              <w:top w:sz="4" w:themeColor="text1" w:val="single"/>
              <w:left w:color="000000" w:sz="4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4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с.Васильево-Ханжоновка,</w:t>
            </w:r>
          </w:p>
          <w:p w14:paraId="0504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х.Николаево-Козловский,</w:t>
            </w:r>
          </w:p>
          <w:p w14:paraId="0604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8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5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  <w:tc>
          <w:tcPr>
            <w:tcW w:type="dxa" w:w="2203"/>
            <w:tcBorders>
              <w:top w:sz="4" w:themeColor="text1" w:val="single"/>
              <w:left w:color="000000" w:sz="4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4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х.Талалаевский,,</w:t>
            </w:r>
          </w:p>
          <w:p w14:paraId="2804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с.Щербаково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8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</w:tbl>
    <w:p w14:paraId="48040000">
      <w:pPr>
        <w:ind/>
        <w:jc w:val="center"/>
        <w:rPr>
          <w:rFonts w:ascii="Times New Roman" w:hAnsi="Times New Roman"/>
          <w:sz w:val="20"/>
        </w:rPr>
      </w:pPr>
    </w:p>
    <w:p w14:paraId="49040000">
      <w:pPr>
        <w:ind/>
        <w:jc w:val="center"/>
        <w:rPr>
          <w:rFonts w:ascii="Times New Roman" w:hAnsi="Times New Roman"/>
          <w:sz w:val="20"/>
        </w:rPr>
      </w:pPr>
    </w:p>
    <w:tbl>
      <w:tblPr>
        <w:tblStyle w:val="Style_2"/>
        <w:tblInd w:type="dxa" w:w="0"/>
        <w:tblBorders>
          <w:top w:sz="4" w:themeColor="text1" w:val="single"/>
          <w:left w:sz="4" w:themeColor="text1" w:val="single"/>
          <w:bottom w:sz="4" w:themeColor="text1" w:val="single"/>
          <w:right w:sz="4" w:themeColor="text1" w:val="single"/>
          <w:insideH w:sz="4" w:themeColor="text1" w:val="single"/>
          <w:insideV w:sz="4" w:themeColor="text1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72"/>
        <w:gridCol w:w="2203"/>
        <w:gridCol w:w="226"/>
        <w:gridCol w:w="226"/>
        <w:gridCol w:w="262"/>
        <w:gridCol w:w="226"/>
        <w:gridCol w:w="226"/>
        <w:gridCol w:w="214"/>
        <w:gridCol w:w="239"/>
        <w:gridCol w:w="262"/>
        <w:gridCol w:w="239"/>
        <w:gridCol w:w="262"/>
        <w:gridCol w:w="262"/>
        <w:gridCol w:w="274"/>
        <w:gridCol w:w="274"/>
        <w:gridCol w:w="262"/>
        <w:gridCol w:w="262"/>
        <w:gridCol w:w="262"/>
        <w:gridCol w:w="262"/>
        <w:gridCol w:w="262"/>
        <w:gridCol w:w="274"/>
        <w:gridCol w:w="274"/>
        <w:gridCol w:w="286"/>
        <w:gridCol w:w="274"/>
        <w:gridCol w:w="262"/>
        <w:gridCol w:w="262"/>
        <w:gridCol w:w="185"/>
        <w:gridCol w:w="200"/>
        <w:gridCol w:w="185"/>
        <w:gridCol w:w="185"/>
        <w:gridCol w:w="185"/>
        <w:gridCol w:w="185"/>
        <w:gridCol w:w="185"/>
      </w:tblGrid>
      <w:tr>
        <w:trPr>
          <w:trHeight w:hRule="atLeast" w:val="696"/>
        </w:trPr>
        <w:tc>
          <w:tcPr>
            <w:tcW w:type="dxa" w:w="5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№ </w:t>
            </w:r>
            <w:r>
              <w:rPr>
                <w:rFonts w:ascii="Times New Roman" w:hAnsi="Times New Roman"/>
                <w:b w:val="1"/>
                <w:sz w:val="20"/>
              </w:rPr>
              <w:t>пп</w:t>
            </w:r>
          </w:p>
        </w:tc>
        <w:tc>
          <w:tcPr>
            <w:tcW w:type="dxa" w:w="220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Название населенного пункта </w:t>
            </w:r>
          </w:p>
        </w:tc>
        <w:tc>
          <w:tcPr>
            <w:tcW w:type="dxa" w:w="7444"/>
            <w:gridSpan w:val="3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октябрь </w:t>
            </w:r>
            <w:r>
              <w:rPr>
                <w:rFonts w:ascii="Times New Roman" w:hAnsi="Times New Roman"/>
                <w:b w:val="1"/>
                <w:sz w:val="20"/>
              </w:rPr>
              <w:t xml:space="preserve"> 202</w:t>
            </w: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</w:tr>
      <w:tr>
        <w:trPr>
          <w:trHeight w:hRule="atLeast" w:val="348"/>
        </w:trPr>
        <w:tc>
          <w:tcPr>
            <w:tcW w:type="dxa" w:w="5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0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Дата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</w:t>
            </w:r>
          </w:p>
        </w:tc>
        <w:tc>
          <w:tcPr>
            <w:tcW w:type="dxa" w:w="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28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21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</w:t>
            </w:r>
          </w:p>
        </w:tc>
        <w:tc>
          <w:tcPr>
            <w:tcW w:type="dxa" w:w="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27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28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29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30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31</w:t>
            </w:r>
          </w:p>
        </w:tc>
      </w:tr>
      <w:tr>
        <w:trPr>
          <w:trHeight w:hRule="atLeast" w:val="360"/>
        </w:trPr>
        <w:tc>
          <w:tcPr>
            <w:tcW w:type="dxa" w:w="5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type="dxa" w:w="2203"/>
            <w:tcBorders>
              <w:top w:sz="4" w:themeColor="text1" w:val="single"/>
              <w:left w:color="000000" w:sz="4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4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х.Николаево-Иловайский,</w:t>
            </w:r>
          </w:p>
          <w:p w14:paraId="7004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х.Благодатно-Егоровский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8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5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</w:t>
            </w:r>
          </w:p>
        </w:tc>
        <w:tc>
          <w:tcPr>
            <w:tcW w:type="dxa" w:w="2203"/>
            <w:tcBorders>
              <w:top w:sz="4" w:themeColor="text1" w:val="single"/>
              <w:left w:color="000000" w:sz="4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4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х.Петропавловский, </w:t>
            </w:r>
          </w:p>
          <w:p w14:paraId="9204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х. Пудовой</w:t>
            </w:r>
          </w:p>
          <w:p w14:paraId="9304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8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5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</w:tc>
        <w:tc>
          <w:tcPr>
            <w:tcW w:type="dxa" w:w="2203"/>
            <w:tcBorders>
              <w:top w:sz="4" w:themeColor="text1" w:val="single"/>
              <w:left w:color="000000" w:sz="4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4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с.Васильево-Ханжоновка,</w:t>
            </w:r>
          </w:p>
          <w:p w14:paraId="B504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х.Николаево-Козловский,</w:t>
            </w:r>
          </w:p>
          <w:p w14:paraId="B604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8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5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  <w:tc>
          <w:tcPr>
            <w:tcW w:type="dxa" w:w="2203"/>
            <w:tcBorders>
              <w:top w:sz="4" w:themeColor="text1" w:val="single"/>
              <w:left w:color="000000" w:sz="4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4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х.Талалаевский,,</w:t>
            </w:r>
          </w:p>
          <w:p w14:paraId="D804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с.Щербаково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8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type="dxa" w:w="1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</w:tbl>
    <w:p w14:paraId="F8040000">
      <w:pPr>
        <w:ind/>
        <w:jc w:val="center"/>
        <w:rPr>
          <w:rFonts w:ascii="Times New Roman" w:hAnsi="Times New Roman"/>
          <w:sz w:val="20"/>
        </w:rPr>
      </w:pPr>
    </w:p>
    <w:p w14:paraId="F9040000">
      <w:pPr>
        <w:ind/>
        <w:jc w:val="right"/>
        <w:rPr>
          <w:rFonts w:ascii="Times New Roman" w:hAnsi="Times New Roman"/>
          <w:sz w:val="24"/>
        </w:rPr>
      </w:pPr>
    </w:p>
    <w:p w14:paraId="FA040000">
      <w:pPr>
        <w:ind/>
        <w:jc w:val="right"/>
        <w:rPr>
          <w:rFonts w:ascii="Times New Roman" w:hAnsi="Times New Roman"/>
          <w:sz w:val="24"/>
        </w:rPr>
      </w:pPr>
    </w:p>
    <w:p w14:paraId="FB040000">
      <w:pPr>
        <w:ind/>
        <w:jc w:val="right"/>
        <w:rPr>
          <w:rFonts w:ascii="Times New Roman" w:hAnsi="Times New Roman"/>
          <w:sz w:val="24"/>
        </w:rPr>
      </w:pPr>
    </w:p>
    <w:p w14:paraId="FC040000">
      <w:pPr>
        <w:ind/>
        <w:jc w:val="right"/>
        <w:rPr>
          <w:rFonts w:ascii="Times New Roman" w:hAnsi="Times New Roman"/>
          <w:sz w:val="24"/>
        </w:rPr>
      </w:pPr>
    </w:p>
    <w:p w14:paraId="FD040000">
      <w:pPr>
        <w:ind/>
        <w:jc w:val="right"/>
        <w:rPr>
          <w:rFonts w:ascii="Times New Roman" w:hAnsi="Times New Roman"/>
          <w:sz w:val="24"/>
        </w:rPr>
      </w:pPr>
    </w:p>
    <w:p w14:paraId="FE040000">
      <w:pPr>
        <w:ind/>
        <w:jc w:val="right"/>
        <w:rPr>
          <w:rFonts w:ascii="Times New Roman" w:hAnsi="Times New Roman"/>
          <w:sz w:val="24"/>
        </w:rPr>
      </w:pPr>
    </w:p>
    <w:p w14:paraId="FF040000">
      <w:pPr>
        <w:ind/>
        <w:jc w:val="right"/>
        <w:rPr>
          <w:rFonts w:ascii="Times New Roman" w:hAnsi="Times New Roman"/>
          <w:sz w:val="24"/>
        </w:rPr>
      </w:pPr>
    </w:p>
    <w:p w14:paraId="00050000">
      <w:pPr>
        <w:ind/>
        <w:jc w:val="right"/>
        <w:rPr>
          <w:rFonts w:ascii="Times New Roman" w:hAnsi="Times New Roman"/>
          <w:sz w:val="24"/>
        </w:rPr>
      </w:pPr>
    </w:p>
    <w:p w14:paraId="01050000">
      <w:pPr>
        <w:ind/>
        <w:jc w:val="right"/>
        <w:rPr>
          <w:rFonts w:ascii="Times New Roman" w:hAnsi="Times New Roman"/>
          <w:sz w:val="24"/>
        </w:rPr>
      </w:pPr>
    </w:p>
    <w:p w14:paraId="02050000">
      <w:pPr>
        <w:ind/>
        <w:jc w:val="right"/>
        <w:rPr>
          <w:rFonts w:ascii="Times New Roman" w:hAnsi="Times New Roman"/>
          <w:sz w:val="24"/>
        </w:rPr>
      </w:pPr>
    </w:p>
    <w:p w14:paraId="03050000">
      <w:pPr>
        <w:ind/>
        <w:jc w:val="right"/>
        <w:rPr>
          <w:rFonts w:ascii="Times New Roman" w:hAnsi="Times New Roman"/>
          <w:sz w:val="24"/>
        </w:rPr>
      </w:pPr>
    </w:p>
    <w:p w14:paraId="04050000">
      <w:pPr>
        <w:ind/>
        <w:jc w:val="right"/>
        <w:rPr>
          <w:rFonts w:ascii="Times New Roman" w:hAnsi="Times New Roman"/>
          <w:sz w:val="24"/>
        </w:rPr>
      </w:pPr>
    </w:p>
    <w:p w14:paraId="05050000">
      <w:pPr>
        <w:ind/>
        <w:jc w:val="right"/>
        <w:rPr>
          <w:rFonts w:ascii="Times New Roman" w:hAnsi="Times New Roman"/>
          <w:sz w:val="24"/>
        </w:rPr>
      </w:pPr>
    </w:p>
    <w:p w14:paraId="06050000">
      <w:pPr>
        <w:ind/>
        <w:jc w:val="right"/>
        <w:rPr>
          <w:rFonts w:ascii="Times New Roman" w:hAnsi="Times New Roman"/>
          <w:sz w:val="24"/>
        </w:rPr>
      </w:pPr>
    </w:p>
    <w:p w14:paraId="07050000">
      <w:pPr>
        <w:ind/>
        <w:jc w:val="right"/>
        <w:rPr>
          <w:rFonts w:ascii="Times New Roman" w:hAnsi="Times New Roman"/>
          <w:sz w:val="24"/>
        </w:rPr>
      </w:pPr>
    </w:p>
    <w:p w14:paraId="0805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№2</w:t>
      </w:r>
    </w:p>
    <w:p w14:paraId="0905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 Распоряжению</w:t>
      </w:r>
    </w:p>
    <w:p w14:paraId="0A05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от 18</w:t>
      </w:r>
      <w:r>
        <w:rPr>
          <w:rFonts w:ascii="Times New Roman" w:hAnsi="Times New Roman"/>
          <w:sz w:val="24"/>
        </w:rPr>
        <w:t>.04.2024</w:t>
      </w:r>
      <w:r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</w:rPr>
        <w:t xml:space="preserve"> 41</w:t>
      </w:r>
    </w:p>
    <w:p w14:paraId="0B050000">
      <w:pPr>
        <w:ind/>
        <w:jc w:val="right"/>
        <w:rPr>
          <w:rFonts w:ascii="Times New Roman" w:hAnsi="Times New Roman"/>
          <w:sz w:val="24"/>
        </w:rPr>
      </w:pPr>
    </w:p>
    <w:p w14:paraId="0C05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Состав мобильной группы </w:t>
      </w:r>
    </w:p>
    <w:p w14:paraId="0D05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для проведения рейдовых межведомственных профилактических</w:t>
      </w:r>
    </w:p>
    <w:p w14:paraId="0E05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мероприятий на территории Васильево-Ханжоновского сельского поселения</w:t>
      </w:r>
    </w:p>
    <w:p w14:paraId="0F05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</w:p>
    <w:p w14:paraId="1005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</w:p>
    <w:p w14:paraId="1105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2"/>
        <w:tblInd w:type="dxa" w:w="0"/>
        <w:tblBorders>
          <w:top w:sz="4" w:themeColor="text1" w:val="single"/>
          <w:left w:sz="4" w:themeColor="text1" w:val="single"/>
          <w:bottom w:sz="4" w:themeColor="text1" w:val="single"/>
          <w:right w:sz="4" w:themeColor="text1" w:val="single"/>
          <w:insideH w:sz="4" w:themeColor="text1" w:val="single"/>
          <w:insideV w:sz="4" w:themeColor="text1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76"/>
        <w:gridCol w:w="914"/>
        <w:gridCol w:w="2324"/>
        <w:gridCol w:w="2417"/>
        <w:gridCol w:w="3060"/>
      </w:tblGrid>
      <w:tr>
        <w:tc>
          <w:tcPr>
            <w:tcW w:type="dxa" w:w="10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п</w:t>
            </w:r>
            <w:r>
              <w:rPr>
                <w:rFonts w:ascii="Times New Roman" w:hAnsi="Times New Roman"/>
                <w:b w:val="1"/>
                <w:sz w:val="24"/>
              </w:rPr>
              <w:t>/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</w:p>
          <w:p w14:paraId="1305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  <w:tc>
          <w:tcPr>
            <w:tcW w:type="dxa" w:w="9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группы</w:t>
            </w:r>
          </w:p>
        </w:tc>
        <w:tc>
          <w:tcPr>
            <w:tcW w:type="dxa" w:w="232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Ф.И.О</w:t>
            </w:r>
          </w:p>
        </w:tc>
        <w:tc>
          <w:tcPr>
            <w:tcW w:type="dxa" w:w="24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Должность</w:t>
            </w:r>
          </w:p>
        </w:tc>
        <w:tc>
          <w:tcPr>
            <w:tcW w:type="dxa" w:w="306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Маршрут </w:t>
            </w:r>
          </w:p>
          <w:p w14:paraId="18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(транспорт)</w:t>
            </w:r>
          </w:p>
        </w:tc>
      </w:tr>
      <w:tr>
        <w:tc>
          <w:tcPr>
            <w:tcW w:type="dxa" w:w="10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50000">
            <w:pPr>
              <w:numPr>
                <w:ilvl w:val="0"/>
                <w:numId w:val="2"/>
              </w:numPr>
              <w:ind w:hanging="360" w:left="720"/>
              <w:contextualSpacing w:val="1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50000">
            <w:pPr>
              <w:rPr>
                <w:rFonts w:ascii="Times New Roman" w:hAnsi="Times New Roman"/>
              </w:rPr>
            </w:pPr>
            <w: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Новикова Ольга Сергеевна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F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0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Зарецкий Александр Павлович</w:t>
            </w:r>
          </w:p>
          <w:p w14:paraId="2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Ведущий специалист Администрации Васильево-Ханжоновского сельского поселения </w:t>
            </w:r>
          </w:p>
          <w:p w14:paraId="23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4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Пожарный старшина</w:t>
            </w:r>
          </w:p>
          <w:p w14:paraId="25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х.Николаево-Иловайский,</w:t>
            </w:r>
          </w:p>
          <w:p w14:paraId="27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х.Благодатно-Егоровский</w:t>
            </w:r>
          </w:p>
          <w:p w14:paraId="28050000">
            <w:pPr>
              <w:rPr>
                <w:rFonts w:ascii="Times New Roman" w:hAnsi="Times New Roman"/>
                <w:sz w:val="24"/>
              </w:rPr>
            </w:pPr>
          </w:p>
          <w:p w14:paraId="29050000">
            <w:pPr>
              <w:rPr>
                <w:rFonts w:ascii="Times New Roman" w:hAnsi="Times New Roman"/>
                <w:sz w:val="24"/>
              </w:rPr>
            </w:pPr>
          </w:p>
          <w:p w14:paraId="2A050000">
            <w:pPr>
              <w:rPr>
                <w:rFonts w:ascii="Times New Roman" w:hAnsi="Times New Roman"/>
                <w:sz w:val="24"/>
              </w:rPr>
            </w:pPr>
          </w:p>
          <w:p w14:paraId="2B05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04"/>
        </w:trPr>
        <w:tc>
          <w:tcPr>
            <w:tcW w:type="dxa" w:w="10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50000">
            <w:pPr>
              <w:numPr>
                <w:ilvl w:val="0"/>
                <w:numId w:val="2"/>
              </w:numPr>
              <w:ind w:hanging="360" w:left="720"/>
              <w:contextualSpacing w:val="1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50000">
            <w:pPr>
              <w:rPr>
                <w:rFonts w:ascii="Traditional Arabic" w:hAnsi="Traditional Arabic"/>
              </w:rPr>
            </w:pPr>
            <w:r>
              <w:rPr>
                <w:rFonts w:ascii="Traditional Arabic" w:hAnsi="Traditional Arabic"/>
              </w:rPr>
              <w:t>2.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Бережная Людмила Анатольевна</w:t>
            </w:r>
          </w:p>
          <w:p w14:paraId="2F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0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1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2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3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4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Ковалев Игорь Николаевич </w:t>
            </w:r>
          </w:p>
          <w:p w14:paraId="35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6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1 категории Администрации Васильево-Ханжоновского сельского поселения </w:t>
            </w:r>
          </w:p>
          <w:p w14:paraId="38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9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Казачья дружина </w:t>
            </w:r>
          </w:p>
          <w:p w14:paraId="3A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х.Петропавловский, </w:t>
            </w:r>
          </w:p>
          <w:p w14:paraId="3C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х. Пудовой</w:t>
            </w:r>
          </w:p>
          <w:p w14:paraId="3D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0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50000">
            <w:pPr>
              <w:numPr>
                <w:ilvl w:val="0"/>
                <w:numId w:val="2"/>
              </w:numPr>
              <w:ind w:hanging="360" w:left="720"/>
              <w:contextualSpacing w:val="1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50000">
            <w: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Ткачева Елена Николаевна</w:t>
            </w:r>
          </w:p>
          <w:p w14:paraId="41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2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3050000">
            <w:pPr>
              <w:spacing w:after="0" w:line="240" w:lineRule="auto"/>
              <w:ind/>
            </w:pPr>
          </w:p>
          <w:p w14:paraId="44050000">
            <w:pPr>
              <w:spacing w:after="0" w:line="240" w:lineRule="auto"/>
              <w:ind/>
            </w:pPr>
          </w:p>
          <w:p w14:paraId="4505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Ермолов Сергей Николаевич</w:t>
            </w:r>
          </w:p>
          <w:p w14:paraId="46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7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 Администрации Васильево-Ханжоновского сельского поселения</w:t>
            </w:r>
          </w:p>
          <w:p w14:paraId="49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A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Добровольная пожарная дружина</w:t>
            </w:r>
          </w:p>
          <w:p w14:paraId="4B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C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D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E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F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с.Васильево-Ханжоновка,</w:t>
            </w:r>
          </w:p>
          <w:p w14:paraId="51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х.Николаево-Козловский,</w:t>
            </w:r>
          </w:p>
          <w:p w14:paraId="52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0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50000">
            <w:pPr>
              <w:numPr>
                <w:ilvl w:val="0"/>
                <w:numId w:val="2"/>
              </w:numPr>
              <w:ind w:hanging="360" w:left="720"/>
              <w:contextualSpacing w:val="1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Гаркуша Инна Леонидовна</w:t>
            </w:r>
          </w:p>
          <w:p w14:paraId="56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7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8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9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A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B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Стародубский Алексей Николаевич</w:t>
            </w:r>
          </w:p>
          <w:p w14:paraId="5C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Старший инспектор ВУС Администрации Васильево-Ханжоновского сельского поселения </w:t>
            </w:r>
          </w:p>
          <w:p w14:paraId="5E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5F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Добровольная пожарная дружина</w:t>
            </w:r>
          </w:p>
          <w:p w14:paraId="60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х.Талалаевский,,</w:t>
            </w:r>
          </w:p>
          <w:p w14:paraId="62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с.Щербаково</w:t>
            </w:r>
          </w:p>
        </w:tc>
      </w:tr>
      <w:tr>
        <w:tc>
          <w:tcPr>
            <w:tcW w:type="dxa" w:w="10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5.</w:t>
            </w:r>
          </w:p>
        </w:tc>
        <w:tc>
          <w:tcPr>
            <w:tcW w:type="dxa" w:w="9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50000">
            <w:r>
              <w:t>1-4</w:t>
            </w:r>
          </w:p>
        </w:tc>
        <w:tc>
          <w:tcPr>
            <w:tcW w:type="dxa" w:w="232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Шилов Эдуард Николаевич</w:t>
            </w:r>
          </w:p>
        </w:tc>
        <w:tc>
          <w:tcPr>
            <w:tcW w:type="dxa" w:w="24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УОП ОМВД по Неклиновскому району Старший лейтенант</w:t>
            </w:r>
            <w:r>
              <w:rPr>
                <w:rFonts w:ascii="Times New Roman" w:hAnsi="Times New Roman"/>
                <w:sz w:val="24"/>
              </w:rPr>
              <w:t xml:space="preserve"> полиции</w:t>
            </w:r>
          </w:p>
          <w:p w14:paraId="67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согласованию)</w:t>
            </w:r>
          </w:p>
          <w:p w14:paraId="68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х.Николаево-Иловайский,</w:t>
            </w:r>
          </w:p>
          <w:p w14:paraId="6A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х.Благодатно-Егоровский,</w:t>
            </w:r>
          </w:p>
          <w:p w14:paraId="6B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х.Петропавловский, </w:t>
            </w:r>
          </w:p>
          <w:p w14:paraId="6C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х. Пудовой,</w:t>
            </w:r>
          </w:p>
          <w:p w14:paraId="6D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с.Васильево-Ханжоновка,</w:t>
            </w:r>
          </w:p>
          <w:p w14:paraId="6E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х.Николаево-Козловский,</w:t>
            </w:r>
          </w:p>
          <w:p w14:paraId="6F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х.Талалаевский,</w:t>
            </w:r>
          </w:p>
          <w:p w14:paraId="7005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с.Щербаково.</w:t>
            </w:r>
          </w:p>
          <w:p w14:paraId="71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2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3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4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75050000">
      <w:pPr>
        <w:ind/>
        <w:jc w:val="center"/>
        <w:rPr>
          <w:rFonts w:ascii="Times New Roman" w:hAnsi="Times New Roman"/>
          <w:b w:val="1"/>
          <w:sz w:val="24"/>
        </w:rPr>
      </w:pPr>
    </w:p>
    <w:p w14:paraId="76050000">
      <w:pPr>
        <w:ind/>
        <w:jc w:val="center"/>
        <w:rPr>
          <w:rFonts w:ascii="Times New Roman" w:hAnsi="Times New Roman"/>
          <w:b w:val="1"/>
          <w:sz w:val="24"/>
        </w:rPr>
      </w:pPr>
    </w:p>
    <w:p w14:paraId="77050000">
      <w:pPr>
        <w:ind/>
        <w:jc w:val="center"/>
        <w:rPr>
          <w:rFonts w:ascii="Times New Roman" w:hAnsi="Times New Roman"/>
          <w:b w:val="1"/>
          <w:sz w:val="24"/>
        </w:rPr>
      </w:pPr>
    </w:p>
    <w:p w14:paraId="78050000">
      <w:pPr>
        <w:ind/>
        <w:jc w:val="center"/>
        <w:rPr>
          <w:rFonts w:ascii="Times New Roman" w:hAnsi="Times New Roman"/>
          <w:b w:val="1"/>
          <w:sz w:val="24"/>
        </w:rPr>
      </w:pPr>
    </w:p>
    <w:p w14:paraId="79050000">
      <w:pPr>
        <w:ind/>
        <w:jc w:val="center"/>
        <w:rPr>
          <w:rFonts w:ascii="Times New Roman" w:hAnsi="Times New Roman"/>
          <w:b w:val="1"/>
          <w:sz w:val="24"/>
        </w:rPr>
      </w:pPr>
    </w:p>
    <w:p w14:paraId="7A050000"/>
    <w:p w14:paraId="7B050000"/>
    <w:p w14:paraId="7C050000"/>
    <w:p w14:paraId="7D050000"/>
    <w:p w14:paraId="7E050000"/>
    <w:p w14:paraId="7F050000"/>
    <w:p w14:paraId="80050000"/>
    <w:p w14:paraId="81050000"/>
    <w:p w14:paraId="82050000"/>
    <w:p w14:paraId="83050000"/>
    <w:p w14:paraId="84050000"/>
    <w:p w14:paraId="85050000"/>
    <w:p w14:paraId="86050000"/>
    <w:p w14:paraId="87050000"/>
    <w:p w14:paraId="88050000"/>
    <w:p w14:paraId="89050000"/>
    <w:p w14:paraId="8A050000"/>
    <w:p w14:paraId="8B050000"/>
    <w:sectPr>
      <w:footerReference r:id="rId1" w:type="default"/>
      <w:pgSz w:h="16838" w:orient="portrait" w:w="11906"/>
      <w:pgMar w:bottom="1134" w:footer="708" w:gutter="0" w:header="708" w:left="85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hanging="360" w:left="1163"/>
      </w:pPr>
    </w:lvl>
    <w:lvl w:ilvl="2">
      <w:start w:val="1"/>
      <w:numFmt w:val="lowerRoman"/>
      <w:lvlText w:val="%3."/>
      <w:lvlJc w:val="right"/>
      <w:pPr>
        <w:ind w:hanging="180" w:left="1883"/>
      </w:pPr>
    </w:lvl>
    <w:lvl w:ilvl="3">
      <w:start w:val="1"/>
      <w:numFmt w:val="decimal"/>
      <w:lvlText w:val="%4."/>
      <w:lvlJc w:val="left"/>
      <w:pPr>
        <w:ind w:hanging="360" w:left="2603"/>
      </w:pPr>
    </w:lvl>
    <w:lvl w:ilvl="4">
      <w:start w:val="1"/>
      <w:numFmt w:val="lowerLetter"/>
      <w:lvlText w:val="%5."/>
      <w:lvlJc w:val="left"/>
      <w:pPr>
        <w:ind w:hanging="360" w:left="3323"/>
      </w:pPr>
    </w:lvl>
    <w:lvl w:ilvl="5">
      <w:start w:val="1"/>
      <w:numFmt w:val="lowerRoman"/>
      <w:lvlText w:val="%6."/>
      <w:lvlJc w:val="right"/>
      <w:pPr>
        <w:ind w:hanging="180" w:left="4043"/>
      </w:pPr>
    </w:lvl>
    <w:lvl w:ilvl="6">
      <w:start w:val="1"/>
      <w:numFmt w:val="decimal"/>
      <w:lvlText w:val="%7."/>
      <w:lvlJc w:val="left"/>
      <w:pPr>
        <w:ind w:hanging="360" w:left="4763"/>
      </w:pPr>
    </w:lvl>
    <w:lvl w:ilvl="7">
      <w:start w:val="1"/>
      <w:numFmt w:val="lowerLetter"/>
      <w:lvlText w:val="%8."/>
      <w:lvlJc w:val="left"/>
      <w:pPr>
        <w:ind w:hanging="360" w:left="5483"/>
      </w:pPr>
    </w:lvl>
    <w:lvl w:ilvl="8">
      <w:start w:val="1"/>
      <w:numFmt w:val="lowerRoman"/>
      <w:lvlText w:val="%9."/>
      <w:lvlJc w:val="right"/>
      <w:pPr>
        <w:ind w:hanging="180" w:left="6203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Balloon Text"/>
    <w:basedOn w:val="Style_3"/>
    <w:link w:val="Style_5_ch"/>
    <w:pPr>
      <w:spacing w:after="0" w:line="240" w:lineRule="auto"/>
      <w:ind/>
    </w:pPr>
    <w:rPr>
      <w:rFonts w:ascii="Segoe UI" w:hAnsi="Segoe UI"/>
      <w:sz w:val="18"/>
    </w:rPr>
  </w:style>
  <w:style w:styleId="Style_5_ch" w:type="character">
    <w:name w:val="Balloon Text"/>
    <w:basedOn w:val="Style_3_ch"/>
    <w:link w:val="Style_5"/>
    <w:rPr>
      <w:rFonts w:ascii="Segoe UI" w:hAnsi="Segoe UI"/>
      <w:sz w:val="18"/>
    </w:rPr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1" w:type="paragraph">
    <w:name w:val="List Paragraph"/>
    <w:basedOn w:val="Style_3"/>
    <w:link w:val="Style_1_ch"/>
    <w:pPr>
      <w:ind w:firstLine="0" w:left="720"/>
      <w:contextualSpacing w:val="1"/>
    </w:pPr>
  </w:style>
  <w:style w:styleId="Style_1_ch" w:type="character">
    <w:name w:val="List Paragraph"/>
    <w:basedOn w:val="Style_3_ch"/>
    <w:link w:val="Style_1"/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2024-04-18T09:16:27Z</dcterms:modified>
</cp:coreProperties>
</file>